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right="0" w:rightChars="0"/>
        <w:jc w:val="left"/>
        <w:textAlignment w:val="auto"/>
        <w:rPr>
          <w:rFonts w:hint="eastAsia" w:ascii="方正小标宋简体" w:hAnsi="方正小标宋简体" w:eastAsia="方正小标宋简体" w:cs="方正小标宋简体"/>
          <w:color w:val="000000" w:themeColor="text1"/>
          <w:spacing w:val="-16"/>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兵团城市建设投资集团有限责任公司</w:t>
      </w:r>
      <w:r>
        <w:rPr>
          <w:rFonts w:hint="eastAsia" w:ascii="方正小标宋简体" w:hAnsi="方正小标宋简体" w:eastAsia="方正小标宋简体" w:cs="方正小标宋简体"/>
          <w:color w:val="000000" w:themeColor="text1"/>
          <w:spacing w:val="-16"/>
          <w:sz w:val="44"/>
          <w:szCs w:val="44"/>
          <w:highlight w:val="none"/>
          <w:lang w:val="en-US" w:eastAsia="zh-CN"/>
          <w14:textFill>
            <w14:solidFill>
              <w14:schemeClr w14:val="tx1"/>
            </w14:solidFill>
          </w14:textFill>
        </w:rPr>
        <w:t>选聘</w:t>
      </w:r>
      <w:r>
        <w:rPr>
          <w:rFonts w:hint="eastAsia" w:ascii="方正小标宋简体" w:hAnsi="方正小标宋简体" w:eastAsia="方正小标宋简体" w:cs="方正小标宋简体"/>
          <w:color w:val="000000" w:themeColor="text1"/>
          <w:spacing w:val="-16"/>
          <w:sz w:val="44"/>
          <w:szCs w:val="44"/>
          <w:highlight w:val="none"/>
          <w14:textFill>
            <w14:solidFill>
              <w14:schemeClr w14:val="tx1"/>
            </w14:solidFill>
          </w14:textFill>
        </w:rPr>
        <w:t>公告</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eastAsia="仿宋_GB2312"/>
          <w:color w:val="000000" w:themeColor="text1"/>
          <w:sz w:val="32"/>
          <w:szCs w:val="32"/>
          <w:highlight w:val="none"/>
          <w14:textFill>
            <w14:solidFill>
              <w14:schemeClr w14:val="tx1"/>
            </w14:solidFill>
          </w14:textFill>
        </w:rPr>
      </w:pP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黑体" w:hAnsi="黑体" w:eastAsia="黑体" w:cs="宋体"/>
          <w:color w:val="000000" w:themeColor="text1"/>
          <w:kern w:val="0"/>
          <w:sz w:val="32"/>
          <w:szCs w:val="32"/>
          <w:highlight w:val="none"/>
          <w14:textFill>
            <w14:solidFill>
              <w14:schemeClr w14:val="tx1"/>
            </w14:solidFill>
          </w14:textFill>
        </w:rPr>
      </w:pPr>
      <w:r>
        <w:rPr>
          <w:rFonts w:hint="eastAsia" w:ascii="黑体" w:hAnsi="宋体" w:eastAsia="黑体" w:cs="宋体"/>
          <w:bCs/>
          <w:color w:val="000000" w:themeColor="text1"/>
          <w:kern w:val="0"/>
          <w:sz w:val="32"/>
          <w:szCs w:val="32"/>
          <w:highlight w:val="none"/>
          <w14:textFill>
            <w14:solidFill>
              <w14:schemeClr w14:val="tx1"/>
            </w14:solidFill>
          </w14:textFill>
        </w:rPr>
        <w:t>一、</w:t>
      </w:r>
      <w:r>
        <w:rPr>
          <w:rFonts w:hint="eastAsia" w:ascii="黑体" w:hAnsi="黑体" w:eastAsia="黑体" w:cs="宋体"/>
          <w:color w:val="000000" w:themeColor="text1"/>
          <w:kern w:val="0"/>
          <w:sz w:val="32"/>
          <w:szCs w:val="32"/>
          <w:highlight w:val="none"/>
          <w:lang w:eastAsia="zh-CN"/>
          <w14:textFill>
            <w14:solidFill>
              <w14:schemeClr w14:val="tx1"/>
            </w14:solidFill>
          </w14:textFill>
        </w:rPr>
        <w:t>选聘</w:t>
      </w:r>
      <w:r>
        <w:rPr>
          <w:rFonts w:hint="eastAsia" w:ascii="黑体" w:hAnsi="黑体" w:eastAsia="黑体" w:cs="宋体"/>
          <w:color w:val="000000" w:themeColor="text1"/>
          <w:kern w:val="0"/>
          <w:sz w:val="32"/>
          <w:szCs w:val="32"/>
          <w:highlight w:val="none"/>
          <w14:textFill>
            <w14:solidFill>
              <w14:schemeClr w14:val="tx1"/>
            </w14:solidFill>
          </w14:textFill>
        </w:rPr>
        <w:t>岗位</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仿宋" w:eastAsia="仿宋_GB2312" w:cs="仿宋"/>
          <w:bCs/>
          <w:color w:val="000000" w:themeColor="text1"/>
          <w:sz w:val="32"/>
          <w:szCs w:val="32"/>
          <w:highlight w:val="none"/>
          <w14:textFill>
            <w14:solidFill>
              <w14:schemeClr w14:val="tx1"/>
            </w14:solidFill>
          </w14:textFill>
        </w:rPr>
      </w:pPr>
      <w:r>
        <w:rPr>
          <w:rFonts w:hint="eastAsia" w:ascii="仿宋_GB2312" w:hAnsi="仿宋" w:eastAsia="仿宋_GB2312" w:cs="仿宋"/>
          <w:bCs/>
          <w:color w:val="000000" w:themeColor="text1"/>
          <w:sz w:val="32"/>
          <w:szCs w:val="32"/>
          <w:highlight w:val="none"/>
          <w14:textFill>
            <w14:solidFill>
              <w14:schemeClr w14:val="tx1"/>
            </w14:solidFill>
          </w14:textFill>
        </w:rPr>
        <w:t>总经理1名，副总经理3名。</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黑体" w:hAnsi="宋体" w:eastAsia="黑体" w:cs="宋体"/>
          <w:bCs/>
          <w:color w:val="000000" w:themeColor="text1"/>
          <w:kern w:val="0"/>
          <w:sz w:val="32"/>
          <w:szCs w:val="32"/>
          <w:highlight w:val="none"/>
          <w14:textFill>
            <w14:solidFill>
              <w14:schemeClr w14:val="tx1"/>
            </w14:solidFill>
          </w14:textFill>
        </w:rPr>
      </w:pPr>
      <w:r>
        <w:rPr>
          <w:rFonts w:hint="eastAsia" w:ascii="黑体" w:hAnsi="宋体" w:eastAsia="黑体" w:cs="宋体"/>
          <w:bCs/>
          <w:color w:val="000000" w:themeColor="text1"/>
          <w:kern w:val="0"/>
          <w:sz w:val="32"/>
          <w:szCs w:val="32"/>
          <w:highlight w:val="none"/>
          <w14:textFill>
            <w14:solidFill>
              <w14:schemeClr w14:val="tx1"/>
            </w14:solidFill>
          </w14:textFill>
        </w:rPr>
        <w:t>二、</w:t>
      </w:r>
      <w:r>
        <w:rPr>
          <w:rFonts w:hint="eastAsia" w:ascii="黑体" w:hAnsi="黑体" w:eastAsia="黑体" w:cs="宋体"/>
          <w:color w:val="000000" w:themeColor="text1"/>
          <w:kern w:val="0"/>
          <w:sz w:val="32"/>
          <w:szCs w:val="32"/>
          <w:highlight w:val="none"/>
          <w:lang w:eastAsia="zh-CN"/>
          <w14:textFill>
            <w14:solidFill>
              <w14:schemeClr w14:val="tx1"/>
            </w14:solidFill>
          </w14:textFill>
        </w:rPr>
        <w:t>选聘</w:t>
      </w:r>
      <w:r>
        <w:rPr>
          <w:rFonts w:hint="eastAsia" w:ascii="黑体" w:hAnsi="宋体" w:eastAsia="黑体" w:cs="宋体"/>
          <w:bCs/>
          <w:color w:val="000000" w:themeColor="text1"/>
          <w:kern w:val="0"/>
          <w:sz w:val="32"/>
          <w:szCs w:val="32"/>
          <w:highlight w:val="none"/>
          <w14:textFill>
            <w14:solidFill>
              <w14:schemeClr w14:val="tx1"/>
            </w14:solidFill>
          </w14:textFill>
        </w:rPr>
        <w:t>条件</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hint="eastAsia" w:ascii="楷体_GB2312" w:hAnsi="楷体_GB2312" w:eastAsia="楷体_GB2312" w:cs="楷体_GB2312"/>
          <w:b w:val="0"/>
          <w:bCs/>
          <w:color w:val="000000" w:themeColor="text1"/>
          <w:highlight w:val="none"/>
          <w14:textFill>
            <w14:solidFill>
              <w14:schemeClr w14:val="tx1"/>
            </w14:solidFill>
          </w14:textFill>
        </w:rPr>
      </w:pPr>
      <w:r>
        <w:rPr>
          <w:rFonts w:hint="eastAsia" w:ascii="楷体_GB2312" w:hAnsi="楷体_GB2312" w:eastAsia="楷体_GB2312" w:cs="楷体_GB2312"/>
          <w:b w:val="0"/>
          <w:bCs/>
          <w:color w:val="000000" w:themeColor="text1"/>
          <w:highlight w:val="none"/>
          <w14:textFill>
            <w14:solidFill>
              <w14:schemeClr w14:val="tx1"/>
            </w14:solidFill>
          </w14:textFill>
        </w:rPr>
        <w:t>（一）总经理1名</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1.岗位职责</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（1）负责公司经营管理全面工作，主持公司经理层工作。</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（2）负责领导制定集团公司的发展战略；组织实施公司发展战略并结合实际进行调整。</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（3）根据下达的年度经营目标组织制定、实施集团公司年度经营计划；控制经营计划的实施过程，并对结果负全面责任。</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（4）研究决策被授权事项。</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（5）组织实施公司及权属企业年度预算方案及利润分配方案。</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（6）负责组织拟定对外兼并重组、产权转让、重大投资等实施方案。</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（7）全面负责组织实施公司国企改革</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负责安全生产</w:t>
      </w:r>
      <w:r>
        <w:rPr>
          <w:rFonts w:hint="eastAsia" w:ascii="仿宋_GB2312" w:hAnsi="仿宋" w:eastAsia="仿宋_GB2312"/>
          <w:color w:val="000000" w:themeColor="text1"/>
          <w:sz w:val="32"/>
          <w:szCs w:val="32"/>
          <w:highlight w:val="none"/>
          <w14:textFill>
            <w14:solidFill>
              <w14:schemeClr w14:val="tx1"/>
            </w14:solidFill>
          </w14:textFill>
        </w:rPr>
        <w:t>工作。</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2.任职要求</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b w:val="0"/>
          <w:bCs w:val="0"/>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b w:val="0"/>
          <w:bCs w:val="0"/>
          <w:color w:val="000000" w:themeColor="text1"/>
          <w:sz w:val="32"/>
          <w:szCs w:val="32"/>
          <w:highlight w:val="none"/>
          <w:lang w:val="en-US" w:eastAsia="zh-CN"/>
          <w14:textFill>
            <w14:solidFill>
              <w14:schemeClr w14:val="tx1"/>
            </w14:solidFill>
          </w14:textFill>
        </w:rPr>
        <w:t>1</w:t>
      </w:r>
      <w:r>
        <w:rPr>
          <w:rFonts w:hint="eastAsia" w:ascii="仿宋_GB2312" w:hAnsi="仿宋"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 w:eastAsia="仿宋_GB2312"/>
          <w:b w:val="0"/>
          <w:bCs w:val="0"/>
          <w:color w:val="000000" w:themeColor="text1"/>
          <w:sz w:val="32"/>
          <w:szCs w:val="32"/>
          <w:highlight w:val="none"/>
          <w:lang w:val="en-US" w:eastAsia="zh-CN"/>
          <w14:textFill>
            <w14:solidFill>
              <w14:schemeClr w14:val="tx1"/>
            </w14:solidFill>
          </w14:textFill>
        </w:rPr>
        <w:t>中共党员，</w:t>
      </w:r>
      <w:r>
        <w:rPr>
          <w:rFonts w:hint="eastAsia" w:ascii="仿宋_GB2312" w:hAnsi="仿宋" w:eastAsia="仿宋_GB2312"/>
          <w:b w:val="0"/>
          <w:bCs w:val="0"/>
          <w:color w:val="000000" w:themeColor="text1"/>
          <w:sz w:val="32"/>
          <w:szCs w:val="32"/>
          <w:highlight w:val="none"/>
          <w14:textFill>
            <w14:solidFill>
              <w14:schemeClr w14:val="tx1"/>
            </w14:solidFill>
          </w14:textFill>
        </w:rPr>
        <w:t>年龄</w:t>
      </w:r>
      <w:r>
        <w:rPr>
          <w:rFonts w:hint="eastAsia" w:ascii="仿宋_GB2312" w:hAnsi="仿宋" w:eastAsia="仿宋_GB2312"/>
          <w:b w:val="0"/>
          <w:bCs w:val="0"/>
          <w:color w:val="000000" w:themeColor="text1"/>
          <w:sz w:val="32"/>
          <w:szCs w:val="32"/>
          <w:highlight w:val="none"/>
          <w:lang w:val="en-US" w:eastAsia="zh-CN"/>
          <w14:textFill>
            <w14:solidFill>
              <w14:schemeClr w14:val="tx1"/>
            </w14:solidFill>
          </w14:textFill>
        </w:rPr>
        <w:t>不超45</w:t>
      </w:r>
      <w:r>
        <w:rPr>
          <w:rFonts w:hint="eastAsia" w:ascii="仿宋_GB2312" w:hAnsi="仿宋" w:eastAsia="仿宋_GB2312"/>
          <w:b w:val="0"/>
          <w:bCs w:val="0"/>
          <w:color w:val="000000" w:themeColor="text1"/>
          <w:sz w:val="32"/>
          <w:szCs w:val="32"/>
          <w:highlight w:val="none"/>
          <w14:textFill>
            <w14:solidFill>
              <w14:schemeClr w14:val="tx1"/>
            </w14:solidFill>
          </w14:textFill>
        </w:rPr>
        <w:t>周岁</w:t>
      </w:r>
      <w:r>
        <w:rPr>
          <w:rFonts w:hint="eastAsia" w:ascii="仿宋_GB2312" w:hAnsi="仿宋" w:eastAsia="仿宋_GB2312"/>
          <w:b w:val="0"/>
          <w:bCs w:val="0"/>
          <w:color w:val="000000" w:themeColor="text1"/>
          <w:sz w:val="32"/>
          <w:szCs w:val="32"/>
          <w:highlight w:val="none"/>
          <w:lang w:eastAsia="zh-CN"/>
          <w14:textFill>
            <w14:solidFill>
              <w14:schemeClr w14:val="tx1"/>
            </w14:solidFill>
          </w14:textFill>
        </w:rPr>
        <w:t>，</w:t>
      </w:r>
      <w:r>
        <w:rPr>
          <w:rFonts w:hint="eastAsia" w:ascii="仿宋_GB2312" w:hAnsi="仿宋" w:eastAsia="仿宋_GB2312"/>
          <w:b w:val="0"/>
          <w:bCs w:val="0"/>
          <w:color w:val="000000" w:themeColor="text1"/>
          <w:sz w:val="32"/>
          <w:szCs w:val="32"/>
          <w:highlight w:val="none"/>
          <w14:textFill>
            <w14:solidFill>
              <w14:schemeClr w14:val="tx1"/>
            </w14:solidFill>
          </w14:textFill>
        </w:rPr>
        <w:t>大学本科及以上学历。</w:t>
      </w:r>
      <w:r>
        <w:rPr>
          <w:rFonts w:hint="eastAsia" w:ascii="仿宋_GB2312" w:hAnsi="仿宋" w:eastAsia="仿宋_GB2312"/>
          <w:b w:val="0"/>
          <w:bCs w:val="0"/>
          <w:color w:val="000000" w:themeColor="text1"/>
          <w:sz w:val="32"/>
          <w:szCs w:val="32"/>
          <w:highlight w:val="none"/>
          <w:lang w:val="en-US" w:eastAsia="zh-CN"/>
          <w14:textFill>
            <w14:solidFill>
              <w14:schemeClr w14:val="tx1"/>
            </w14:solidFill>
          </w14:textFill>
        </w:rPr>
        <w:t>具有</w:t>
      </w:r>
      <w:r>
        <w:rPr>
          <w:rFonts w:hint="eastAsia" w:ascii="仿宋_GB2312" w:hAnsi="仿宋" w:eastAsia="仿宋_GB2312"/>
          <w:b w:val="0"/>
          <w:bCs w:val="0"/>
          <w:color w:val="000000" w:themeColor="text1"/>
          <w:sz w:val="32"/>
          <w:szCs w:val="32"/>
          <w:highlight w:val="none"/>
          <w14:textFill>
            <w14:solidFill>
              <w14:schemeClr w14:val="tx1"/>
            </w14:solidFill>
          </w14:textFill>
        </w:rPr>
        <w:t>工程类或经济类高级技术职称或任职资格。</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2</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bCs/>
          <w:color w:val="000000" w:themeColor="text1"/>
          <w:sz w:val="32"/>
          <w:szCs w:val="32"/>
          <w:highlight w:val="none"/>
          <w14:textFill>
            <w14:solidFill>
              <w14:schemeClr w14:val="tx1"/>
            </w14:solidFill>
          </w14:textFill>
        </w:rPr>
        <w:t>具备工民建、建筑工程、经济管理、财务管理、投资、金融、人力资源等相关专业能力</w:t>
      </w:r>
      <w:r>
        <w:rPr>
          <w:rFonts w:hint="eastAsia" w:ascii="仿宋_GB2312" w:hAnsi="仿宋" w:eastAsia="仿宋_GB2312"/>
          <w:bCs/>
          <w:color w:val="000000" w:themeColor="text1"/>
          <w:sz w:val="32"/>
          <w:szCs w:val="32"/>
          <w:highlight w:val="none"/>
          <w:lang w:eastAsia="zh-CN"/>
          <w14:textFill>
            <w14:solidFill>
              <w14:schemeClr w14:val="tx1"/>
            </w14:solidFill>
          </w14:textFill>
        </w:rPr>
        <w:t>，</w:t>
      </w:r>
      <w:r>
        <w:rPr>
          <w:rFonts w:hint="eastAsia" w:ascii="仿宋_GB2312" w:hAnsi="仿宋" w:eastAsia="仿宋_GB2312"/>
          <w:bCs/>
          <w:color w:val="000000" w:themeColor="text1"/>
          <w:sz w:val="32"/>
          <w:szCs w:val="32"/>
          <w:highlight w:val="none"/>
          <w:lang w:val="en-US" w:eastAsia="zh-CN"/>
          <w14:textFill>
            <w14:solidFill>
              <w14:schemeClr w14:val="tx1"/>
            </w14:solidFill>
          </w14:textFill>
        </w:rPr>
        <w:t>具有</w:t>
      </w:r>
      <w:r>
        <w:rPr>
          <w:rFonts w:hint="eastAsia" w:ascii="仿宋_GB2312" w:hAnsi="仿宋" w:eastAsia="仿宋_GB2312"/>
          <w:color w:val="000000" w:themeColor="text1"/>
          <w:sz w:val="32"/>
          <w:szCs w:val="32"/>
          <w:highlight w:val="none"/>
          <w14:textFill>
            <w14:solidFill>
              <w14:schemeClr w14:val="tx1"/>
            </w14:solidFill>
          </w14:textFill>
        </w:rPr>
        <w:t>累计5年以上相关工作经历</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具有工程类或经济类高级职称或相应等级执（职）业资格。</w:t>
      </w:r>
    </w:p>
    <w:p>
      <w:pPr>
        <w:keepNext w:val="0"/>
        <w:keepLines w:val="0"/>
        <w:pageBreakBefore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应当具有国有大中型企业领导班子正职，或副职2年以上工作经历，未满2年的应当具有副职及中层正职累计5年以上的工作经历；党政机关及相关事业单位、金融机构人员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4</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具备行业发展前瞻性眼光，</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具有先进的管理理念，具有较强的战略推动能力和把握企业发展全局的能力，熟悉国家相关法律法规、宏观经济政策。</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default"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lang w:val="en-US" w:eastAsia="zh-CN"/>
          <w14:textFill>
            <w14:solidFill>
              <w14:schemeClr w14:val="tx1"/>
            </w14:solidFill>
          </w14:textFill>
        </w:rPr>
        <w:t>（5）具有较强的判断和决策能力、人际沟通协调能力、团队管理能力、计划执行能力以及战略思维能力。</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楷体_GB2312" w:hAnsi="楷体_GB2312" w:eastAsia="楷体_GB2312" w:cs="楷体_GB2312"/>
          <w:color w:val="000000" w:themeColor="text1"/>
          <w:highlight w:val="none"/>
          <w14:textFill>
            <w14:solidFill>
              <w14:schemeClr w14:val="tx1"/>
            </w14:solidFill>
          </w14:textFill>
        </w:rPr>
      </w:pP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6</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特别优秀或特殊需要人才，可适当放宽条件。</w:t>
      </w:r>
      <w:r>
        <w:rPr>
          <w:rFonts w:hint="eastAsia" w:ascii="仿宋_GB2312" w:hAnsi="仿宋" w:eastAsia="仿宋_GB2312"/>
          <w:color w:val="000000" w:themeColor="text1"/>
          <w:sz w:val="32"/>
          <w:szCs w:val="32"/>
          <w:highlight w:val="none"/>
          <w14:textFill>
            <w14:solidFill>
              <w14:schemeClr w14:val="tx1"/>
            </w14:solidFill>
          </w14:textFill>
        </w:rPr>
        <w:br w:type="textWrapping"/>
      </w:r>
      <w:r>
        <w:rPr>
          <w:rFonts w:hint="eastAsia" w:ascii="仿宋_GB2312" w:hAnsi="仿宋" w:eastAsia="仿宋_GB2312"/>
          <w:color w:val="000000" w:themeColor="text1"/>
          <w:sz w:val="32"/>
          <w:szCs w:val="32"/>
          <w:highlight w:val="none"/>
          <w14:textFill>
            <w14:solidFill>
              <w14:schemeClr w14:val="tx1"/>
            </w14:solidFill>
          </w14:textFill>
        </w:rPr>
        <w:t xml:space="preserve">  </w:t>
      </w:r>
      <w:r>
        <w:rPr>
          <w:rFonts w:hint="eastAsia" w:ascii="楷体_GB2312" w:hAnsi="楷体_GB2312" w:eastAsia="楷体_GB2312" w:cs="楷体_GB2312"/>
          <w:color w:val="000000" w:themeColor="text1"/>
          <w:sz w:val="32"/>
          <w:szCs w:val="32"/>
          <w:highlight w:val="none"/>
          <w14:textFill>
            <w14:solidFill>
              <w14:schemeClr w14:val="tx1"/>
            </w14:solidFill>
          </w14:textFill>
        </w:rPr>
        <w:t xml:space="preserve">  （二）副总经理3名</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1.副总经理</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1名</w:t>
      </w:r>
      <w:r>
        <w:rPr>
          <w:rFonts w:hint="eastAsia" w:ascii="仿宋_GB2312" w:hAnsi="仿宋" w:eastAsia="仿宋_GB2312"/>
          <w:color w:val="000000" w:themeColor="text1"/>
          <w:sz w:val="32"/>
          <w:szCs w:val="32"/>
          <w:highlight w:val="none"/>
          <w14:textFill>
            <w14:solidFill>
              <w14:schemeClr w14:val="tx1"/>
            </w14:solidFill>
          </w14:textFill>
        </w:rPr>
        <w:t>（生产经营方向）</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楷体" w:eastAsia="仿宋_GB2312"/>
          <w:color w:val="000000" w:themeColor="text1"/>
          <w:sz w:val="32"/>
          <w:szCs w:val="32"/>
          <w:highlight w:val="none"/>
          <w14:textFill>
            <w14:solidFill>
              <w14:schemeClr w14:val="tx1"/>
            </w14:solidFill>
          </w14:textFill>
        </w:rPr>
      </w:pPr>
      <w:r>
        <w:rPr>
          <w:rFonts w:hint="eastAsia" w:ascii="仿宋_GB2312" w:hAnsi="楷体" w:eastAsia="仿宋_GB2312"/>
          <w:color w:val="000000" w:themeColor="text1"/>
          <w:sz w:val="32"/>
          <w:szCs w:val="32"/>
          <w:highlight w:val="none"/>
          <w14:textFill>
            <w14:solidFill>
              <w14:schemeClr w14:val="tx1"/>
            </w14:solidFill>
          </w14:textFill>
        </w:rPr>
        <w:t>（1）岗位职责</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①履行国家法律、行政法规、公司章程规定的相关职责，以及公司党委和董事会要求的其他职责，对公司负有忠实义务和勤勉义务。</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②协助总经理制定公司发展战略规划、经营计划、业务发展计划。</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③</w:t>
      </w:r>
      <w:r>
        <w:rPr>
          <w:rFonts w:hint="eastAsia" w:ascii="仿宋_GB2312" w:hAnsi="仿宋" w:eastAsia="仿宋_GB2312"/>
          <w:bCs w:val="0"/>
          <w:color w:val="000000" w:themeColor="text1"/>
          <w:highlight w:val="none"/>
          <w14:textFill>
            <w14:solidFill>
              <w14:schemeClr w14:val="tx1"/>
            </w14:solidFill>
          </w14:textFill>
        </w:rPr>
        <w:t>负责具体实施集团公司年度生产经营目标的执行情况。</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④协助总经理做好生产经营工作。</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⑤参与生产经营活动的建设和分析。</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⑥协助总经理依法依规完成资产管理、资产转让、资产租赁、资产销售等工作。</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（2）任职要求</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w:t>
      </w:r>
      <w:r>
        <w:rPr>
          <w:rFonts w:hint="eastAsia" w:ascii="仿宋_GB2312" w:hAnsi="仿宋" w:eastAsia="仿宋_GB2312"/>
          <w:color w:val="000000" w:themeColor="text1"/>
          <w:sz w:val="32"/>
          <w:szCs w:val="32"/>
          <w:highlight w:val="none"/>
          <w:lang w:eastAsia="zh-CN"/>
          <w14:textFill>
            <w14:solidFill>
              <w14:schemeClr w14:val="tx1"/>
            </w14:solidFill>
          </w14:textFill>
        </w:rPr>
        <w:t>中共党员，</w:t>
      </w:r>
      <w:r>
        <w:rPr>
          <w:rFonts w:hint="eastAsia" w:ascii="仿宋_GB2312" w:hAnsi="仿宋" w:eastAsia="仿宋_GB2312"/>
          <w:color w:val="000000" w:themeColor="text1"/>
          <w:sz w:val="32"/>
          <w:szCs w:val="32"/>
          <w:highlight w:val="none"/>
          <w14:textFill>
            <w14:solidFill>
              <w14:schemeClr w14:val="tx1"/>
            </w14:solidFill>
          </w14:textFill>
        </w:rPr>
        <w:t>年龄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不超45</w:t>
      </w:r>
      <w:r>
        <w:rPr>
          <w:rFonts w:hint="eastAsia" w:ascii="仿宋_GB2312" w:hAnsi="仿宋" w:eastAsia="仿宋_GB2312"/>
          <w:color w:val="000000" w:themeColor="text1"/>
          <w:sz w:val="32"/>
          <w:szCs w:val="32"/>
          <w:highlight w:val="none"/>
          <w14:textFill>
            <w14:solidFill>
              <w14:schemeClr w14:val="tx1"/>
            </w14:solidFill>
          </w14:textFill>
        </w:rPr>
        <w:t>周岁</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大学本科及以上学历。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w:t>
      </w:r>
      <w:r>
        <w:rPr>
          <w:rFonts w:hint="eastAsia" w:ascii="仿宋_GB2312" w:hAnsi="仿宋" w:eastAsia="仿宋_GB2312"/>
          <w:bCs/>
          <w:color w:val="000000" w:themeColor="text1"/>
          <w:sz w:val="32"/>
          <w:szCs w:val="32"/>
          <w:highlight w:val="none"/>
          <w14:textFill>
            <w14:solidFill>
              <w14:schemeClr w14:val="tx1"/>
            </w14:solidFill>
          </w14:textFill>
        </w:rPr>
        <w:t>具备工民建、建筑工程</w:t>
      </w:r>
      <w:r>
        <w:rPr>
          <w:rFonts w:hint="eastAsia" w:ascii="仿宋_GB2312" w:hAnsi="仿宋" w:eastAsia="仿宋_GB2312"/>
          <w:bCs/>
          <w:color w:val="000000" w:themeColor="text1"/>
          <w:sz w:val="32"/>
          <w:szCs w:val="32"/>
          <w:highlight w:val="none"/>
          <w:lang w:eastAsia="zh-CN"/>
          <w14:textFill>
            <w14:solidFill>
              <w14:schemeClr w14:val="tx1"/>
            </w14:solidFill>
          </w14:textFill>
        </w:rPr>
        <w:t>、</w:t>
      </w:r>
      <w:r>
        <w:rPr>
          <w:rFonts w:hint="eastAsia" w:ascii="仿宋_GB2312" w:hAnsi="仿宋" w:eastAsia="仿宋_GB2312"/>
          <w:bCs/>
          <w:color w:val="000000" w:themeColor="text1"/>
          <w:sz w:val="32"/>
          <w:szCs w:val="32"/>
          <w:highlight w:val="none"/>
          <w:lang w:val="en-US" w:eastAsia="zh-CN"/>
          <w14:textFill>
            <w14:solidFill>
              <w14:schemeClr w14:val="tx1"/>
            </w14:solidFill>
          </w14:textFill>
        </w:rPr>
        <w:t>经济管理</w:t>
      </w:r>
      <w:r>
        <w:rPr>
          <w:rFonts w:hint="eastAsia" w:ascii="仿宋_GB2312" w:hAnsi="仿宋" w:eastAsia="仿宋_GB2312"/>
          <w:bCs/>
          <w:color w:val="000000" w:themeColor="text1"/>
          <w:sz w:val="32"/>
          <w:szCs w:val="32"/>
          <w:highlight w:val="none"/>
          <w14:textFill>
            <w14:solidFill>
              <w14:schemeClr w14:val="tx1"/>
            </w14:solidFill>
          </w14:textFill>
        </w:rPr>
        <w:t>等相关专业能力。</w:t>
      </w:r>
    </w:p>
    <w:p>
      <w:pPr>
        <w:keepNext w:val="0"/>
        <w:keepLines w:val="0"/>
        <w:pageBreakBefore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③应当具有国有大中型企业领导班子</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副职</w:t>
      </w:r>
      <w:r>
        <w:rPr>
          <w:rFonts w:hint="eastAsia" w:ascii="仿宋_GB2312" w:hAnsi="仿宋" w:eastAsia="仿宋_GB2312"/>
          <w:color w:val="000000" w:themeColor="text1"/>
          <w:sz w:val="32"/>
          <w:szCs w:val="32"/>
          <w:highlight w:val="none"/>
          <w14:textFill>
            <w14:solidFill>
              <w14:schemeClr w14:val="tx1"/>
            </w14:solidFill>
          </w14:textFill>
        </w:rPr>
        <w:t>，或</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中层正职3</w:t>
      </w:r>
      <w:r>
        <w:rPr>
          <w:rFonts w:hint="eastAsia" w:ascii="仿宋_GB2312" w:hAnsi="仿宋" w:eastAsia="仿宋_GB2312"/>
          <w:color w:val="000000" w:themeColor="text1"/>
          <w:sz w:val="32"/>
          <w:szCs w:val="32"/>
          <w:highlight w:val="none"/>
          <w14:textFill>
            <w14:solidFill>
              <w14:schemeClr w14:val="tx1"/>
            </w14:solidFill>
          </w14:textFill>
        </w:rPr>
        <w:t>年以上工作经历，未满</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年的应当具备中层正</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w:t>
      </w:r>
      <w:r>
        <w:rPr>
          <w:rFonts w:hint="eastAsia" w:ascii="仿宋_GB2312" w:hAnsi="仿宋" w:eastAsia="仿宋_GB2312"/>
          <w:color w:val="000000" w:themeColor="text1"/>
          <w:sz w:val="32"/>
          <w:szCs w:val="32"/>
          <w:highlight w:val="none"/>
          <w14:textFill>
            <w14:solidFill>
              <w14:schemeClr w14:val="tx1"/>
            </w14:solidFill>
          </w14:textFill>
        </w:rPr>
        <w:t>职累计5年以上的工作经历；党政机关及相关事业单位、金融机构人员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④</w:t>
      </w:r>
      <w:r>
        <w:rPr>
          <w:rFonts w:hint="eastAsia" w:ascii="仿宋_GB2312" w:hAnsi="仿宋" w:eastAsia="仿宋_GB2312"/>
          <w:color w:val="000000" w:themeColor="text1"/>
          <w:sz w:val="32"/>
          <w:szCs w:val="32"/>
          <w:highlight w:val="none"/>
          <w:lang w:eastAsia="zh-CN"/>
          <w14:textFill>
            <w14:solidFill>
              <w14:schemeClr w14:val="tx1"/>
            </w14:solidFill>
          </w14:textFill>
        </w:rPr>
        <w:t>熟悉国家宏观经济政策、企业运营管理、房产工程项目建设等，</w:t>
      </w:r>
      <w:r>
        <w:rPr>
          <w:rFonts w:hint="eastAsia" w:ascii="仿宋_GB2312" w:hAnsi="仿宋" w:eastAsia="仿宋_GB2312"/>
          <w:color w:val="000000" w:themeColor="text1"/>
          <w:sz w:val="32"/>
          <w:szCs w:val="32"/>
          <w:highlight w:val="none"/>
          <w14:textFill>
            <w14:solidFill>
              <w14:schemeClr w14:val="tx1"/>
            </w14:solidFill>
          </w14:textFill>
        </w:rPr>
        <w:t>具备优秀的管理能力、组织协调能力、沟通能力和创新能力。</w:t>
      </w:r>
    </w:p>
    <w:p>
      <w:pPr>
        <w:pStyle w:val="2"/>
        <w:keepNext w:val="0"/>
        <w:keepLines w:val="0"/>
        <w:pageBreakBefore w:val="0"/>
        <w:kinsoku/>
        <w:wordWrap/>
        <w:topLinePunct w:val="0"/>
        <w:bidi w:val="0"/>
        <w:adjustRightInd/>
        <w:snapToGrid/>
        <w:spacing w:beforeAutospacing="0" w:line="560" w:lineRule="exact"/>
        <w:ind w:left="319" w:leftChars="152" w:right="0" w:rightChars="0" w:firstLine="320" w:firstLineChars="10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特别优秀或特殊需要人才，可适当放宽条件。</w:t>
      </w:r>
    </w:p>
    <w:p>
      <w:pPr>
        <w:pStyle w:val="2"/>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bCs w:val="0"/>
          <w:color w:val="000000" w:themeColor="text1"/>
          <w:highlight w:val="none"/>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2.副总经理</w:t>
      </w:r>
      <w:r>
        <w:rPr>
          <w:rFonts w:hint="eastAsia" w:ascii="仿宋_GB2312" w:hAnsi="仿宋" w:eastAsia="仿宋_GB2312"/>
          <w:bCs w:val="0"/>
          <w:color w:val="000000" w:themeColor="text1"/>
          <w:highlight w:val="none"/>
          <w:lang w:val="en-US" w:eastAsia="zh-CN"/>
          <w14:textFill>
            <w14:solidFill>
              <w14:schemeClr w14:val="tx1"/>
            </w14:solidFill>
          </w14:textFill>
        </w:rPr>
        <w:t>1名</w:t>
      </w:r>
      <w:r>
        <w:rPr>
          <w:rFonts w:hint="eastAsia" w:ascii="仿宋_GB2312" w:hAnsi="仿宋" w:eastAsia="仿宋_GB2312"/>
          <w:bCs w:val="0"/>
          <w:color w:val="000000" w:themeColor="text1"/>
          <w:highlight w:val="none"/>
          <w14:textFill>
            <w14:solidFill>
              <w14:schemeClr w14:val="tx1"/>
            </w14:solidFill>
          </w14:textFill>
        </w:rPr>
        <w:t>（项目投资规划方向）</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（1）岗位职责</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①协助总经理做好公司项目投资战略规划</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熟悉并掌握行业发展趋势及相关政策</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按照公司中长期战略规划及功能定位拓展市场。</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②负责对行业市场进行调研；负责项目前期土地规划等相关工作；负责投资项目立项、跟踪及后期评估；负责投资分析；完成投资报告。</w:t>
      </w:r>
      <w:r>
        <w:rPr>
          <w:rFonts w:ascii="仿宋_GB2312" w:hAnsi="仿宋" w:eastAsia="仿宋_GB2312"/>
          <w:color w:val="000000" w:themeColor="text1"/>
          <w:sz w:val="32"/>
          <w:szCs w:val="32"/>
          <w:highlight w:val="none"/>
          <w14:textFill>
            <w14:solidFill>
              <w14:schemeClr w14:val="tx1"/>
            </w14:solidFill>
          </w14:textFill>
        </w:rPr>
        <w:t xml:space="preserve"> </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③负责拟定投资方案并组织实施；拓展项目投资业务。</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ascii="仿宋_GB2312" w:hAnsi="仿宋" w:eastAsia="仿宋_GB2312"/>
          <w:color w:val="000000" w:themeColor="text1"/>
          <w:highlight w:val="none"/>
          <w14:textFill>
            <w14:solidFill>
              <w14:schemeClr w14:val="tx1"/>
            </w14:solidFill>
          </w14:textFill>
        </w:rPr>
      </w:pPr>
      <w:r>
        <w:rPr>
          <w:rFonts w:hint="eastAsia" w:ascii="仿宋_GB2312" w:hAnsi="仿宋" w:eastAsia="仿宋_GB2312"/>
          <w:color w:val="000000" w:themeColor="text1"/>
          <w:highlight w:val="none"/>
          <w14:textFill>
            <w14:solidFill>
              <w14:schemeClr w14:val="tx1"/>
            </w14:solidFill>
          </w14:textFill>
        </w:rPr>
        <w:t>④参与对重大投资项目和经营活动的风险评估和分析。</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（2）任职要求</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w:t>
      </w:r>
      <w:r>
        <w:rPr>
          <w:rFonts w:hint="eastAsia" w:ascii="仿宋_GB2312" w:hAnsi="仿宋" w:eastAsia="仿宋_GB2312"/>
          <w:color w:val="000000" w:themeColor="text1"/>
          <w:sz w:val="32"/>
          <w:szCs w:val="32"/>
          <w:highlight w:val="none"/>
          <w:lang w:eastAsia="zh-CN"/>
          <w14:textFill>
            <w14:solidFill>
              <w14:schemeClr w14:val="tx1"/>
            </w14:solidFill>
          </w14:textFill>
        </w:rPr>
        <w:t>中共党员，</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年龄不超过55周岁，</w:t>
      </w:r>
      <w:r>
        <w:rPr>
          <w:rFonts w:hint="eastAsia" w:ascii="仿宋_GB2312" w:hAnsi="仿宋" w:eastAsia="仿宋_GB2312"/>
          <w:color w:val="000000" w:themeColor="text1"/>
          <w:sz w:val="32"/>
          <w:szCs w:val="32"/>
          <w:highlight w:val="none"/>
          <w14:textFill>
            <w14:solidFill>
              <w14:schemeClr w14:val="tx1"/>
            </w14:solidFill>
          </w14:textFill>
        </w:rPr>
        <w:t>大学本科及以上学历。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w:t>
      </w:r>
      <w:r>
        <w:rPr>
          <w:rFonts w:hint="eastAsia" w:ascii="仿宋_GB2312" w:hAnsi="仿宋" w:eastAsia="仿宋_GB2312"/>
          <w:bCs/>
          <w:color w:val="000000" w:themeColor="text1"/>
          <w:sz w:val="32"/>
          <w:szCs w:val="32"/>
          <w:highlight w:val="none"/>
          <w14:textFill>
            <w14:solidFill>
              <w14:schemeClr w14:val="tx1"/>
            </w14:solidFill>
          </w14:textFill>
        </w:rPr>
        <w:t>具备工民建、建筑工程、经济管理、投资等相关专业能力。</w:t>
      </w:r>
    </w:p>
    <w:p>
      <w:pPr>
        <w:keepNext w:val="0"/>
        <w:keepLines w:val="0"/>
        <w:pageBreakBefore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③应当具有国有大中型企业领导班子</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副职</w:t>
      </w:r>
      <w:r>
        <w:rPr>
          <w:rFonts w:hint="eastAsia" w:ascii="仿宋_GB2312" w:hAnsi="仿宋" w:eastAsia="仿宋_GB2312"/>
          <w:color w:val="000000" w:themeColor="text1"/>
          <w:sz w:val="32"/>
          <w:szCs w:val="32"/>
          <w:highlight w:val="none"/>
          <w14:textFill>
            <w14:solidFill>
              <w14:schemeClr w14:val="tx1"/>
            </w14:solidFill>
          </w14:textFill>
        </w:rPr>
        <w:t>，或</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中层正职3</w:t>
      </w:r>
      <w:r>
        <w:rPr>
          <w:rFonts w:hint="eastAsia" w:ascii="仿宋_GB2312" w:hAnsi="仿宋" w:eastAsia="仿宋_GB2312"/>
          <w:color w:val="000000" w:themeColor="text1"/>
          <w:sz w:val="32"/>
          <w:szCs w:val="32"/>
          <w:highlight w:val="none"/>
          <w14:textFill>
            <w14:solidFill>
              <w14:schemeClr w14:val="tx1"/>
            </w14:solidFill>
          </w14:textFill>
        </w:rPr>
        <w:t>年以上工作经历，未满</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年的应当具备中层正</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w:t>
      </w:r>
      <w:r>
        <w:rPr>
          <w:rFonts w:hint="eastAsia" w:ascii="仿宋_GB2312" w:hAnsi="仿宋" w:eastAsia="仿宋_GB2312"/>
          <w:color w:val="000000" w:themeColor="text1"/>
          <w:sz w:val="32"/>
          <w:szCs w:val="32"/>
          <w:highlight w:val="none"/>
          <w14:textFill>
            <w14:solidFill>
              <w14:schemeClr w14:val="tx1"/>
            </w14:solidFill>
          </w14:textFill>
        </w:rPr>
        <w:t>职累计5年以上的工作经历；党政机关及相关事业单位、金融机构人员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④熟悉国有企业监管政策和国家、兵团关于产业投资、民生保障、创新创业等方面的政策法规；熟悉企业内部运营管理、资本运作以及项目投资运营管理；具有较强的战略决策能力、团队建设能力、沟通协调能力、压力控制能力和系统思考能力。</w:t>
      </w:r>
    </w:p>
    <w:p>
      <w:pPr>
        <w:pStyle w:val="2"/>
        <w:keepNext w:val="0"/>
        <w:keepLines w:val="0"/>
        <w:pageBreakBefore w:val="0"/>
        <w:kinsoku/>
        <w:wordWrap/>
        <w:topLinePunct w:val="0"/>
        <w:bidi w:val="0"/>
        <w:adjustRightInd/>
        <w:snapToGrid/>
        <w:spacing w:beforeAutospacing="0" w:line="560" w:lineRule="exact"/>
        <w:ind w:left="0" w:leftChars="0" w:right="0" w:rightChars="0" w:firstLine="640"/>
        <w:textAlignment w:val="auto"/>
        <w:rPr>
          <w:rFonts w:hint="eastAsia" w:ascii="仿宋_GB2312" w:hAnsi="仿宋" w:eastAsia="仿宋_GB2312"/>
          <w:color w:val="000000" w:themeColor="text1"/>
          <w:sz w:val="32"/>
          <w:szCs w:val="32"/>
          <w:highlight w:val="none"/>
          <w:lang w:val="en-US" w:eastAsia="zh-CN"/>
          <w14:textFill>
            <w14:solidFill>
              <w14:schemeClr w14:val="tx1"/>
            </w14:solidFill>
          </w14:textFill>
        </w:rPr>
      </w:pPr>
      <w:r>
        <w:rPr>
          <w:rFonts w:hint="eastAsia" w:ascii="仿宋_GB2312" w:hAnsi="仿宋" w:eastAsia="仿宋_GB2312"/>
          <w:bCs w:val="0"/>
          <w:color w:val="000000" w:themeColor="text1"/>
          <w:highlight w:val="none"/>
          <w14:textFill>
            <w14:solidFill>
              <w14:schemeClr w14:val="tx1"/>
            </w14:solidFill>
          </w14:textFill>
        </w:rPr>
        <w:t>⑤</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特别优秀或特殊需要人才，可适当放宽条件。</w:t>
      </w:r>
    </w:p>
    <w:p>
      <w:pPr>
        <w:pStyle w:val="2"/>
        <w:keepNext w:val="0"/>
        <w:keepLines w:val="0"/>
        <w:pageBreakBefore w:val="0"/>
        <w:numPr>
          <w:ilvl w:val="0"/>
          <w:numId w:val="0"/>
        </w:numPr>
        <w:kinsoku/>
        <w:wordWrap/>
        <w:topLinePunct w:val="0"/>
        <w:bidi w:val="0"/>
        <w:adjustRightInd/>
        <w:snapToGrid/>
        <w:spacing w:beforeAutospacing="0" w:line="560" w:lineRule="exact"/>
        <w:ind w:left="0" w:leftChars="0" w:right="0" w:rightChars="0" w:firstLine="640" w:firstLineChars="200"/>
        <w:textAlignment w:val="auto"/>
        <w:rPr>
          <w:color w:val="000000" w:themeColor="text1"/>
          <w:highlight w:val="none"/>
          <w14:textFill>
            <w14:solidFill>
              <w14:schemeClr w14:val="tx1"/>
            </w14:solidFill>
          </w14:textFill>
        </w:rPr>
      </w:pPr>
      <w:r>
        <w:rPr>
          <w:rFonts w:hint="eastAsia" w:ascii="仿宋_GB2312" w:hAnsi="仿宋" w:eastAsia="仿宋_GB2312"/>
          <w:b w:val="0"/>
          <w:bCs w:val="0"/>
          <w:color w:val="000000" w:themeColor="text1"/>
          <w:highlight w:val="none"/>
          <w:lang w:val="en-US" w:eastAsia="zh-CN"/>
          <w14:textFill>
            <w14:solidFill>
              <w14:schemeClr w14:val="tx1"/>
            </w14:solidFill>
          </w14:textFill>
        </w:rPr>
        <w:t>3.</w:t>
      </w:r>
      <w:r>
        <w:rPr>
          <w:rFonts w:hint="eastAsia" w:ascii="仿宋_GB2312" w:hAnsi="仿宋" w:eastAsia="仿宋_GB2312"/>
          <w:b w:val="0"/>
          <w:bCs w:val="0"/>
          <w:color w:val="000000" w:themeColor="text1"/>
          <w:highlight w:val="none"/>
          <w14:textFill>
            <w14:solidFill>
              <w14:schemeClr w14:val="tx1"/>
            </w14:solidFill>
          </w14:textFill>
        </w:rPr>
        <w:t>副总经理</w:t>
      </w:r>
      <w:r>
        <w:rPr>
          <w:rFonts w:hint="eastAsia" w:ascii="仿宋_GB2312" w:hAnsi="仿宋" w:eastAsia="仿宋_GB2312"/>
          <w:b w:val="0"/>
          <w:bCs w:val="0"/>
          <w:color w:val="000000" w:themeColor="text1"/>
          <w:highlight w:val="none"/>
          <w:lang w:val="en-US" w:eastAsia="zh-CN"/>
          <w14:textFill>
            <w14:solidFill>
              <w14:schemeClr w14:val="tx1"/>
            </w14:solidFill>
          </w14:textFill>
        </w:rPr>
        <w:t>1名（融资方向）</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（1）岗位职责</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①协助总经理做好公司融资战略规划</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熟悉并掌握经济发展趋势及相关行业政策，按照公司中长期战略规划拓展融资业务。</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②负责拟定融资项目并组织实施</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负责融资项目立项、跟踪及后期评估；负责融资项目分析；完成融资项目报告。</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③负责完善公司财务管理体系，不断优化资金运营计划；负责公司风险防控相关工作。</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④负责整合金融合作资源；负责与银行、资产管理公司等金融机构建立长期、稳定、良好的战略合作关系。</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⑤参与重大融资项目的风险评估和分析。</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（2）任职要求</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lang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①</w:t>
      </w:r>
      <w:r>
        <w:rPr>
          <w:rFonts w:hint="eastAsia" w:ascii="仿宋_GB2312" w:hAnsi="仿宋" w:eastAsia="仿宋_GB2312"/>
          <w:color w:val="000000" w:themeColor="text1"/>
          <w:sz w:val="32"/>
          <w:szCs w:val="32"/>
          <w:highlight w:val="none"/>
          <w:lang w:eastAsia="zh-CN"/>
          <w14:textFill>
            <w14:solidFill>
              <w14:schemeClr w14:val="tx1"/>
            </w14:solidFill>
          </w14:textFill>
        </w:rPr>
        <w:t>中共党员，</w:t>
      </w:r>
      <w:r>
        <w:rPr>
          <w:rFonts w:hint="eastAsia" w:ascii="仿宋_GB2312" w:hAnsi="仿宋" w:eastAsia="仿宋_GB2312"/>
          <w:color w:val="000000" w:themeColor="text1"/>
          <w:sz w:val="32"/>
          <w:szCs w:val="32"/>
          <w:highlight w:val="none"/>
          <w14:textFill>
            <w14:solidFill>
              <w14:schemeClr w14:val="tx1"/>
            </w14:solidFill>
          </w14:textFill>
        </w:rPr>
        <w:t>年龄</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不超过45</w:t>
      </w:r>
      <w:r>
        <w:rPr>
          <w:rFonts w:hint="eastAsia" w:ascii="仿宋_GB2312" w:hAnsi="仿宋" w:eastAsia="仿宋_GB2312"/>
          <w:color w:val="000000" w:themeColor="text1"/>
          <w:sz w:val="32"/>
          <w:szCs w:val="32"/>
          <w:highlight w:val="none"/>
          <w14:textFill>
            <w14:solidFill>
              <w14:schemeClr w14:val="tx1"/>
            </w14:solidFill>
          </w14:textFill>
        </w:rPr>
        <w:t>周岁</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14:textFill>
            <w14:solidFill>
              <w14:schemeClr w14:val="tx1"/>
            </w14:solidFill>
          </w14:textFill>
        </w:rPr>
        <w:t>大学本科及以上学历。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②</w:t>
      </w:r>
      <w:r>
        <w:rPr>
          <w:rFonts w:hint="eastAsia" w:ascii="仿宋_GB2312" w:hAnsi="仿宋" w:eastAsia="仿宋_GB2312"/>
          <w:bCs/>
          <w:color w:val="000000" w:themeColor="text1"/>
          <w:sz w:val="32"/>
          <w:szCs w:val="32"/>
          <w:highlight w:val="none"/>
          <w14:textFill>
            <w14:solidFill>
              <w14:schemeClr w14:val="tx1"/>
            </w14:solidFill>
          </w14:textFill>
        </w:rPr>
        <w:t>具备工民建、建筑工程、经济管理、财务管理等相关专业能力。</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③具有5年以上金融、</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财务</w:t>
      </w:r>
      <w:r>
        <w:rPr>
          <w:rFonts w:hint="eastAsia" w:ascii="仿宋_GB2312" w:hAnsi="仿宋" w:eastAsia="仿宋_GB2312"/>
          <w:color w:val="000000" w:themeColor="text1"/>
          <w:sz w:val="32"/>
          <w:szCs w:val="32"/>
          <w:highlight w:val="none"/>
          <w14:textFill>
            <w14:solidFill>
              <w14:schemeClr w14:val="tx1"/>
            </w14:solidFill>
          </w14:textFill>
        </w:rPr>
        <w:t>、产业投资等工作经历。</w:t>
      </w:r>
    </w:p>
    <w:p>
      <w:pPr>
        <w:keepNext w:val="0"/>
        <w:keepLines w:val="0"/>
        <w:pageBreakBefore w:val="0"/>
        <w:kinsoku/>
        <w:wordWrap/>
        <w:overflowPunct/>
        <w:topLinePunct w:val="0"/>
        <w:autoSpaceDE/>
        <w:autoSpaceDN/>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④一般应当具有国有大中型企业领导班子</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副职</w:t>
      </w:r>
      <w:r>
        <w:rPr>
          <w:rFonts w:hint="eastAsia" w:ascii="仿宋_GB2312" w:hAnsi="仿宋" w:eastAsia="仿宋_GB2312"/>
          <w:color w:val="000000" w:themeColor="text1"/>
          <w:sz w:val="32"/>
          <w:szCs w:val="32"/>
          <w:highlight w:val="none"/>
          <w14:textFill>
            <w14:solidFill>
              <w14:schemeClr w14:val="tx1"/>
            </w14:solidFill>
          </w14:textFill>
        </w:rPr>
        <w:t>，或</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中层正职3</w:t>
      </w:r>
      <w:r>
        <w:rPr>
          <w:rFonts w:hint="eastAsia" w:ascii="仿宋_GB2312" w:hAnsi="仿宋" w:eastAsia="仿宋_GB2312"/>
          <w:color w:val="000000" w:themeColor="text1"/>
          <w:sz w:val="32"/>
          <w:szCs w:val="32"/>
          <w:highlight w:val="none"/>
          <w14:textFill>
            <w14:solidFill>
              <w14:schemeClr w14:val="tx1"/>
            </w14:solidFill>
          </w14:textFill>
        </w:rPr>
        <w:t>年以上工作经历，未满</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3</w:t>
      </w:r>
      <w:r>
        <w:rPr>
          <w:rFonts w:hint="eastAsia" w:ascii="仿宋_GB2312" w:hAnsi="仿宋" w:eastAsia="仿宋_GB2312"/>
          <w:color w:val="000000" w:themeColor="text1"/>
          <w:sz w:val="32"/>
          <w:szCs w:val="32"/>
          <w:highlight w:val="none"/>
          <w14:textFill>
            <w14:solidFill>
              <w14:schemeClr w14:val="tx1"/>
            </w14:solidFill>
          </w14:textFill>
        </w:rPr>
        <w:t>年的应当具备中层正</w:t>
      </w:r>
      <w:r>
        <w:rPr>
          <w:rFonts w:hint="eastAsia" w:ascii="仿宋_GB2312" w:hAnsi="仿宋" w:eastAsia="仿宋_GB2312"/>
          <w:color w:val="000000" w:themeColor="text1"/>
          <w:sz w:val="32"/>
          <w:szCs w:val="32"/>
          <w:highlight w:val="none"/>
          <w:lang w:eastAsia="zh-CN"/>
          <w14:textFill>
            <w14:solidFill>
              <w14:schemeClr w14:val="tx1"/>
            </w14:solidFill>
          </w14:textFill>
        </w:rPr>
        <w:t>、</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副</w:t>
      </w:r>
      <w:r>
        <w:rPr>
          <w:rFonts w:hint="eastAsia" w:ascii="仿宋_GB2312" w:hAnsi="仿宋" w:eastAsia="仿宋_GB2312"/>
          <w:color w:val="000000" w:themeColor="text1"/>
          <w:sz w:val="32"/>
          <w:szCs w:val="32"/>
          <w:highlight w:val="none"/>
          <w14:textFill>
            <w14:solidFill>
              <w14:schemeClr w14:val="tx1"/>
            </w14:solidFill>
          </w14:textFill>
        </w:rPr>
        <w:t>职累计5年以上的工作经历；党政机关及相关事业单位、金融机构人员</w:t>
      </w:r>
      <w:r>
        <w:rPr>
          <w:rFonts w:hint="eastAsia" w:ascii="仿宋_GB2312" w:hAnsi="仿宋_GB2312" w:eastAsia="仿宋_GB2312" w:cs="仿宋_GB2312"/>
          <w:color w:val="000000" w:themeColor="text1"/>
          <w:sz w:val="32"/>
          <w:szCs w:val="32"/>
          <w:highlight w:val="none"/>
          <w:u w:val="none"/>
          <w:lang w:val="en-US" w:eastAsia="zh-CN"/>
          <w14:textFill>
            <w14:solidFill>
              <w14:schemeClr w14:val="tx1"/>
            </w14:solidFill>
          </w14:textFill>
        </w:rPr>
        <w:t>应当具有与企业任职条件相当的职务和年限工作经历。</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 w:eastAsia="仿宋_GB2312"/>
          <w:color w:val="000000" w:themeColor="text1"/>
          <w:sz w:val="32"/>
          <w:szCs w:val="32"/>
          <w:highlight w:val="none"/>
          <w14:textFill>
            <w14:solidFill>
              <w14:schemeClr w14:val="tx1"/>
            </w14:solidFill>
          </w14:textFill>
        </w:rPr>
        <w:t>⑤具备优秀的管理能力、组织协调能力、沟通能力和创新能力，以及优秀的职业操守和敬业精神。</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hint="eastAsia" w:ascii="仿宋_GB2312" w:hAnsi="仿宋"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⑥</w:t>
      </w:r>
      <w:r>
        <w:rPr>
          <w:rFonts w:hint="eastAsia" w:ascii="仿宋_GB2312" w:hAnsi="仿宋" w:eastAsia="仿宋_GB2312"/>
          <w:color w:val="000000" w:themeColor="text1"/>
          <w:sz w:val="32"/>
          <w:szCs w:val="32"/>
          <w:highlight w:val="none"/>
          <w:lang w:val="en-US" w:eastAsia="zh-CN"/>
          <w14:textFill>
            <w14:solidFill>
              <w14:schemeClr w14:val="tx1"/>
            </w14:solidFill>
          </w14:textFill>
        </w:rPr>
        <w:t>特别优秀或特殊需要人才，可适当放宽任职资格条件。</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黑体" w:hAnsi="宋体" w:eastAsia="黑体" w:cs="宋体"/>
          <w:color w:val="000000" w:themeColor="text1"/>
          <w:kern w:val="0"/>
          <w:sz w:val="32"/>
          <w:szCs w:val="32"/>
          <w:highlight w:val="none"/>
          <w14:textFill>
            <w14:solidFill>
              <w14:schemeClr w14:val="tx1"/>
            </w14:solidFill>
          </w14:textFill>
        </w:rPr>
      </w:pPr>
      <w:r>
        <w:rPr>
          <w:rFonts w:hint="eastAsia" w:ascii="黑体" w:eastAsia="黑体"/>
          <w:color w:val="000000" w:themeColor="text1"/>
          <w:sz w:val="32"/>
          <w:szCs w:val="32"/>
          <w:highlight w:val="none"/>
          <w14:textFill>
            <w14:solidFill>
              <w14:schemeClr w14:val="tx1"/>
            </w14:solidFill>
          </w14:textFill>
        </w:rPr>
        <w:t>三、</w:t>
      </w:r>
      <w:r>
        <w:rPr>
          <w:rFonts w:hint="eastAsia" w:ascii="黑体" w:hAnsi="黑体" w:eastAsia="黑体" w:cs="宋体"/>
          <w:color w:val="000000" w:themeColor="text1"/>
          <w:kern w:val="0"/>
          <w:sz w:val="32"/>
          <w:szCs w:val="32"/>
          <w:highlight w:val="none"/>
          <w:lang w:eastAsia="zh-CN"/>
          <w14:textFill>
            <w14:solidFill>
              <w14:schemeClr w14:val="tx1"/>
            </w14:solidFill>
          </w14:textFill>
        </w:rPr>
        <w:t>选聘</w:t>
      </w:r>
      <w:r>
        <w:rPr>
          <w:rFonts w:hint="eastAsia" w:ascii="黑体" w:eastAsia="黑体"/>
          <w:color w:val="000000" w:themeColor="text1"/>
          <w:sz w:val="32"/>
          <w:szCs w:val="32"/>
          <w:highlight w:val="none"/>
          <w14:textFill>
            <w14:solidFill>
              <w14:schemeClr w14:val="tx1"/>
            </w14:solidFill>
          </w14:textFill>
        </w:rPr>
        <w:t>程序</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（一）报名。</w:t>
      </w:r>
      <w:r>
        <w:rPr>
          <w:rFonts w:hint="eastAsia" w:ascii="仿宋_GB2312" w:hAnsi="宋体" w:eastAsia="仿宋_GB2312" w:cs="宋体"/>
          <w:color w:val="000000" w:themeColor="text1"/>
          <w:kern w:val="0"/>
          <w:sz w:val="32"/>
          <w:szCs w:val="32"/>
          <w:highlight w:val="none"/>
          <w14:textFill>
            <w14:solidFill>
              <w14:schemeClr w14:val="tx1"/>
            </w14:solidFill>
          </w14:textFill>
        </w:rPr>
        <w:t>报名人员将完整简历投至邮箱</w:t>
      </w: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"mailto:btcthr@foxmail.com" </w:instrText>
      </w:r>
      <w:r>
        <w:rPr>
          <w:color w:val="000000" w:themeColor="text1"/>
          <w:highlight w:val="none"/>
          <w14:textFill>
            <w14:solidFill>
              <w14:schemeClr w14:val="tx1"/>
            </w14:solidFill>
          </w14:textFill>
        </w:rPr>
        <w:fldChar w:fldCharType="separate"/>
      </w:r>
      <w:r>
        <w:rPr>
          <w:rFonts w:hint="eastAsia" w:hAnsi="仿宋" w:cs="Times New Roman"/>
          <w:color w:val="000000" w:themeColor="text1"/>
          <w:sz w:val="32"/>
          <w:szCs w:val="32"/>
          <w:highlight w:val="none"/>
          <w14:textFill>
            <w14:solidFill>
              <w14:schemeClr w14:val="tx1"/>
            </w14:solidFill>
          </w14:textFill>
        </w:rPr>
        <w:t>btcthr@foxmail.com</w:t>
      </w:r>
      <w:r>
        <w:rPr>
          <w:rFonts w:hint="eastAsia" w:hAnsi="仿宋" w:cs="Times New Roman"/>
          <w:color w:val="000000" w:themeColor="text1"/>
          <w:sz w:val="32"/>
          <w:szCs w:val="32"/>
          <w:highlight w:val="none"/>
          <w14:textFill>
            <w14:solidFill>
              <w14:schemeClr w14:val="tx1"/>
            </w14:solidFill>
          </w14:textFill>
        </w:rPr>
        <w:fldChar w:fldCharType="end"/>
      </w:r>
      <w:r>
        <w:rPr>
          <w:rFonts w:hint="eastAsia" w:ascii="仿宋_GB2312" w:hAnsi="宋体" w:eastAsia="仿宋_GB2312" w:cs="宋体"/>
          <w:color w:val="000000" w:themeColor="text1"/>
          <w:kern w:val="0"/>
          <w:sz w:val="32"/>
          <w:szCs w:val="32"/>
          <w:highlight w:val="none"/>
          <w14:textFill>
            <w14:solidFill>
              <w14:schemeClr w14:val="tx1"/>
            </w14:solidFill>
          </w14:textFill>
        </w:rPr>
        <w:t>或新疆人才网，并提供</w:t>
      </w:r>
      <w:r>
        <w:rPr>
          <w:rFonts w:hint="eastAsia" w:ascii="仿宋_GB2312" w:hAnsi="仿宋" w:eastAsia="仿宋_GB2312" w:cs="Times New Roman"/>
          <w:color w:val="000000" w:themeColor="text1"/>
          <w:sz w:val="32"/>
          <w:szCs w:val="32"/>
          <w:highlight w:val="none"/>
          <w14:textFill>
            <w14:solidFill>
              <w14:schemeClr w14:val="tx1"/>
            </w14:solidFill>
          </w14:textFill>
        </w:rPr>
        <w:t>本人身份证、毕业证、学位证、专业技术资格证、职（执）业资格证、有关工作经历证明等其他材料的扫描及复印件</w:t>
      </w:r>
      <w:r>
        <w:rPr>
          <w:rFonts w:hint="eastAsia" w:ascii="仿宋_GB2312" w:hAnsi="宋体" w:eastAsia="仿宋_GB2312" w:cs="宋体"/>
          <w:color w:val="000000" w:themeColor="text1"/>
          <w:kern w:val="0"/>
          <w:sz w:val="32"/>
          <w:szCs w:val="32"/>
          <w:highlight w:val="none"/>
          <w14:textFill>
            <w14:solidFill>
              <w14:schemeClr w14:val="tx1"/>
            </w14:solidFill>
          </w14:textFill>
        </w:rPr>
        <w:t>，逾期不再受理。</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（二）资格审查。</w:t>
      </w:r>
      <w:r>
        <w:rPr>
          <w:rFonts w:hint="eastAsia" w:ascii="仿宋_GB2312" w:hAnsi="仿宋" w:eastAsia="仿宋_GB2312" w:cs="方正仿宋简体"/>
          <w:color w:val="000000" w:themeColor="text1"/>
          <w:sz w:val="32"/>
          <w:szCs w:val="32"/>
          <w:highlight w:val="none"/>
          <w14:textFill>
            <w14:solidFill>
              <w14:schemeClr w14:val="tx1"/>
            </w14:solidFill>
          </w14:textFill>
        </w:rPr>
        <w:t>兵团城建投公司</w:t>
      </w:r>
      <w:r>
        <w:rPr>
          <w:rFonts w:hint="eastAsia" w:ascii="仿宋_GB2312" w:hAnsi="宋体" w:eastAsia="仿宋_GB2312" w:cs="宋体"/>
          <w:color w:val="000000" w:themeColor="text1"/>
          <w:kern w:val="0"/>
          <w:sz w:val="32"/>
          <w:szCs w:val="32"/>
          <w:highlight w:val="none"/>
          <w14:textFill>
            <w14:solidFill>
              <w14:schemeClr w14:val="tx1"/>
            </w14:solidFill>
          </w14:textFill>
        </w:rPr>
        <w:t>按照公布的</w:t>
      </w:r>
      <w:r>
        <w:rPr>
          <w:rFonts w:hint="eastAsia" w:ascii="仿宋_GB2312" w:hAnsi="宋体" w:eastAsia="仿宋_GB2312" w:cs="宋体"/>
          <w:color w:val="000000" w:themeColor="text1"/>
          <w:kern w:val="0"/>
          <w:sz w:val="32"/>
          <w:szCs w:val="32"/>
          <w:highlight w:val="none"/>
          <w:lang w:eastAsia="zh-CN"/>
          <w14:textFill>
            <w14:solidFill>
              <w14:schemeClr w14:val="tx1"/>
            </w14:solidFill>
          </w14:textFill>
        </w:rPr>
        <w:t>选聘</w:t>
      </w:r>
      <w:r>
        <w:rPr>
          <w:rFonts w:hint="eastAsia" w:ascii="仿宋_GB2312" w:hAnsi="宋体" w:eastAsia="仿宋_GB2312" w:cs="宋体"/>
          <w:color w:val="000000" w:themeColor="text1"/>
          <w:kern w:val="0"/>
          <w:sz w:val="32"/>
          <w:szCs w:val="32"/>
          <w:highlight w:val="none"/>
          <w14:textFill>
            <w14:solidFill>
              <w14:schemeClr w14:val="tx1"/>
            </w14:solidFill>
          </w14:textFill>
        </w:rPr>
        <w:t>条件和岗位要求对报名人员进行资格审查，重点核实应聘人员是否符合规定的任职条件，确认其报名的相关材料、信息是否真实、准确，凡在后续工作中发现存在不符合应聘条件、弄虚作假或群众举报查实等问题的，立即取消应聘资格。</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（三）综合考评。</w:t>
      </w:r>
      <w:r>
        <w:rPr>
          <w:rFonts w:hint="eastAsia" w:ascii="仿宋_GB2312" w:hAnsi="仿宋" w:eastAsia="仿宋_GB2312" w:cs="Times New Roman"/>
          <w:color w:val="000000" w:themeColor="text1"/>
          <w:sz w:val="32"/>
          <w:szCs w:val="32"/>
          <w:highlight w:val="none"/>
          <w14:textFill>
            <w14:solidFill>
              <w14:schemeClr w14:val="tx1"/>
            </w14:solidFill>
          </w14:textFill>
        </w:rPr>
        <w:t>采用笔试与面试相结合的方式</w:t>
      </w:r>
      <w:r>
        <w:rPr>
          <w:rFonts w:hint="eastAsia" w:ascii="仿宋_GB2312" w:hAnsi="仿宋" w:eastAsia="仿宋_GB2312" w:cs="Times New Roman"/>
          <w:color w:val="000000" w:themeColor="text1"/>
          <w:sz w:val="32"/>
          <w:szCs w:val="32"/>
          <w:highlight w:val="none"/>
          <w:lang w:eastAsia="zh-CN"/>
          <w14:textFill>
            <w14:solidFill>
              <w14:schemeClr w14:val="tx1"/>
            </w14:solidFill>
          </w14:textFill>
        </w:rPr>
        <w:t>。</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ascii="楷体" w:hAnsi="楷体" w:eastAsia="楷体" w:cs="宋体"/>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（四）体检。</w:t>
      </w:r>
      <w:r>
        <w:rPr>
          <w:rFonts w:hint="eastAsia" w:ascii="仿宋_GB2312" w:hAnsi="仿宋" w:eastAsia="仿宋_GB2312" w:cs="Times New Roman"/>
          <w:color w:val="000000" w:themeColor="text1"/>
          <w:sz w:val="32"/>
          <w:szCs w:val="32"/>
          <w:highlight w:val="none"/>
          <w14:textFill>
            <w14:solidFill>
              <w14:schemeClr w14:val="tx1"/>
            </w14:solidFill>
          </w14:textFill>
        </w:rPr>
        <w:t>参照相关标准进行</w:t>
      </w:r>
      <w:r>
        <w:rPr>
          <w:rFonts w:hint="eastAsia" w:ascii="仿宋_GB2312" w:hAnsi="仿宋" w:eastAsia="仿宋_GB2312" w:cs="方正仿宋简体"/>
          <w:color w:val="000000" w:themeColor="text1"/>
          <w:sz w:val="32"/>
          <w:szCs w:val="32"/>
          <w:highlight w:val="none"/>
          <w14:textFill>
            <w14:solidFill>
              <w14:schemeClr w14:val="tx1"/>
            </w14:solidFill>
          </w14:textFill>
        </w:rPr>
        <w:t>体检</w:t>
      </w:r>
      <w:r>
        <w:rPr>
          <w:rFonts w:hint="eastAsia" w:ascii="仿宋_GB2312" w:hAnsi="仿宋" w:eastAsia="仿宋_GB2312" w:cs="方正仿宋简体"/>
          <w:color w:val="000000" w:themeColor="text1"/>
          <w:sz w:val="32"/>
          <w:szCs w:val="32"/>
          <w:highlight w:val="none"/>
          <w:lang w:eastAsia="zh-CN"/>
          <w14:textFill>
            <w14:solidFill>
              <w14:schemeClr w14:val="tx1"/>
            </w14:solidFill>
          </w14:textFill>
        </w:rPr>
        <w:t>，</w:t>
      </w:r>
      <w:r>
        <w:rPr>
          <w:rFonts w:hint="eastAsia" w:ascii="仿宋_GB2312" w:hAnsi="仿宋" w:eastAsia="仿宋_GB2312" w:cs="方正仿宋简体"/>
          <w:color w:val="000000" w:themeColor="text1"/>
          <w:sz w:val="32"/>
          <w:szCs w:val="32"/>
          <w:highlight w:val="none"/>
          <w14:textFill>
            <w14:solidFill>
              <w14:schemeClr w14:val="tx1"/>
            </w14:solidFill>
          </w14:textFill>
        </w:rPr>
        <w:t>如存在不诚信行为，取消聘用资格。</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仿宋" w:eastAsia="仿宋_GB2312" w:cs="方正仿宋简体"/>
          <w:color w:val="000000" w:themeColor="text1"/>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（五）考察。</w:t>
      </w:r>
      <w:r>
        <w:rPr>
          <w:rFonts w:hint="eastAsia" w:ascii="仿宋_GB2312" w:hAnsi="仿宋" w:eastAsia="仿宋_GB2312" w:cs="Times New Roman"/>
          <w:color w:val="000000" w:themeColor="text1"/>
          <w:sz w:val="32"/>
          <w:szCs w:val="32"/>
          <w:highlight w:val="none"/>
          <w14:textFill>
            <w14:solidFill>
              <w14:schemeClr w14:val="tx1"/>
            </w14:solidFill>
          </w14:textFill>
        </w:rPr>
        <w:t>选聘领导小组通</w:t>
      </w:r>
      <w:r>
        <w:rPr>
          <w:rFonts w:hint="eastAsia" w:ascii="仿宋_GB2312" w:hAnsi="仿宋" w:eastAsia="仿宋_GB2312" w:cs="方正仿宋简体"/>
          <w:color w:val="000000" w:themeColor="text1"/>
          <w:sz w:val="32"/>
          <w:szCs w:val="32"/>
          <w:highlight w:val="none"/>
          <w14:textFill>
            <w14:solidFill>
              <w14:schemeClr w14:val="tx1"/>
            </w14:solidFill>
          </w14:textFill>
        </w:rPr>
        <w:t>过查阅档案、调阅资料、座谈、走访等形式重点考察入围人员的政治思想表现、道德品质、能力素质及廉洁等情况。</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楷体_GB2312" w:hAnsi="楷体_GB2312" w:eastAsia="楷体_GB2312" w:cs="楷体_GB2312"/>
          <w:color w:val="000000" w:themeColor="text1"/>
          <w:kern w:val="0"/>
          <w:sz w:val="32"/>
          <w:szCs w:val="32"/>
          <w:highlight w:val="none"/>
          <w14:textFill>
            <w14:solidFill>
              <w14:schemeClr w14:val="tx1"/>
            </w14:solidFill>
          </w14:textFill>
        </w:rPr>
        <w:t>（六）研究聘用。</w:t>
      </w:r>
      <w:r>
        <w:rPr>
          <w:rFonts w:hint="eastAsia" w:ascii="仿宋_GB2312" w:hAnsi="宋体" w:eastAsia="仿宋_GB2312" w:cs="宋体"/>
          <w:color w:val="000000" w:themeColor="text1"/>
          <w:kern w:val="0"/>
          <w:sz w:val="32"/>
          <w:szCs w:val="32"/>
          <w:highlight w:val="none"/>
          <w14:textFill>
            <w14:solidFill>
              <w14:schemeClr w14:val="tx1"/>
            </w14:solidFill>
          </w14:textFill>
        </w:rPr>
        <w:t>综合有关情况研究确定拟聘用人员，对拟聘用人员在</w:t>
      </w:r>
      <w:r>
        <w:rPr>
          <w:rFonts w:hint="eastAsia" w:ascii="仿宋_GB2312" w:hAnsi="仿宋" w:eastAsia="仿宋_GB2312" w:cs="方正仿宋简体"/>
          <w:color w:val="000000" w:themeColor="text1"/>
          <w:sz w:val="32"/>
          <w:szCs w:val="32"/>
          <w:highlight w:val="none"/>
          <w14:textFill>
            <w14:solidFill>
              <w14:schemeClr w14:val="tx1"/>
            </w14:solidFill>
          </w14:textFill>
        </w:rPr>
        <w:t>兵团城建投公司</w:t>
      </w:r>
      <w:r>
        <w:rPr>
          <w:rFonts w:hint="eastAsia" w:ascii="仿宋_GB2312" w:hAnsi="宋体" w:eastAsia="仿宋_GB2312" w:cs="宋体"/>
          <w:color w:val="000000" w:themeColor="text1"/>
          <w:kern w:val="0"/>
          <w:sz w:val="32"/>
          <w:szCs w:val="32"/>
          <w:highlight w:val="none"/>
          <w14:textFill>
            <w14:solidFill>
              <w14:schemeClr w14:val="tx1"/>
            </w14:solidFill>
          </w14:textFill>
        </w:rPr>
        <w:t>进行公示，公示期为5个工作日。对公示期满无异议或有问题不影响任用的，按相关程序办理聘用手续，并签订劳动合同。</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黑体" w:hAnsi="黑体" w:eastAsia="黑体" w:cs="黑体"/>
          <w:color w:val="000000" w:themeColor="text1"/>
          <w:kern w:val="0"/>
          <w:sz w:val="32"/>
          <w:szCs w:val="32"/>
          <w:highlight w:val="none"/>
          <w:u w:val="none"/>
          <w:shd w:val="clear" w:color="auto" w:fill="auto"/>
          <w:lang w:val="en-US" w:eastAsia="zh-CN" w:bidi="ar-SA"/>
          <w14:textFill>
            <w14:solidFill>
              <w14:schemeClr w14:val="tx1"/>
            </w14:solidFill>
          </w14:textFill>
        </w:rPr>
      </w:pPr>
      <w:r>
        <w:rPr>
          <w:rFonts w:hint="eastAsia" w:ascii="黑体" w:hAnsi="黑体" w:eastAsia="黑体" w:cs="黑体"/>
          <w:color w:val="000000" w:themeColor="text1"/>
          <w:kern w:val="0"/>
          <w:sz w:val="32"/>
          <w:szCs w:val="32"/>
          <w:highlight w:val="none"/>
          <w:u w:val="none"/>
          <w:shd w:val="clear" w:color="auto" w:fill="auto"/>
          <w:lang w:val="en-US" w:eastAsia="zh-CN" w:bidi="ar-SA"/>
          <w14:textFill>
            <w14:solidFill>
              <w14:schemeClr w14:val="tx1"/>
            </w14:solidFill>
          </w14:textFill>
        </w:rPr>
        <w:t>四、注意事项</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t>（一）每人仅限报一个岗位，同时报名多个岗位视为放弃应聘资格。</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t>（二）在职公务员及国有企事业单位应聘人员，报名时原则上应持所在单位同意应聘的证明。</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14:textFill>
            <w14:solidFill>
              <w14:schemeClr w14:val="tx1"/>
            </w14:solidFill>
          </w14:textFill>
        </w:rPr>
        <w:t>（三）本次选聘不指定考试教材和辅导用书，不举办也不授权或委托任何机构举办考试辅导培训班。</w:t>
      </w:r>
    </w:p>
    <w:p>
      <w:pPr>
        <w:pStyle w:val="12"/>
        <w:keepNext w:val="0"/>
        <w:keepLines w:val="0"/>
        <w:pageBreakBefore w:val="0"/>
        <w:widowControl/>
        <w:suppressLineNumbers w:val="0"/>
        <w:shd w:val="clear" w:color="auto"/>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color w:val="000000" w:themeColor="text1"/>
          <w:sz w:val="32"/>
          <w:szCs w:val="32"/>
          <w:highlight w:val="none"/>
          <w:u w:val="none"/>
          <w:shd w:val="clear" w:color="auto" w:fill="auto"/>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highlight w:val="none"/>
          <w:u w:val="none"/>
          <w:shd w:val="clear" w:color="auto" w:fill="auto"/>
          <w:lang w:eastAsia="zh-CN"/>
          <w14:textFill>
            <w14:solidFill>
              <w14:schemeClr w14:val="tx1"/>
            </w14:solidFill>
          </w14:textFill>
        </w:rPr>
        <w:t>（四）</w:t>
      </w:r>
      <w:r>
        <w:rPr>
          <w:rFonts w:hint="eastAsia" w:ascii="仿宋_GB2312" w:hAnsi="仿宋_GB2312" w:eastAsia="仿宋_GB2312" w:cs="仿宋_GB2312"/>
          <w:color w:val="000000" w:themeColor="text1"/>
          <w:sz w:val="32"/>
          <w:szCs w:val="32"/>
          <w:highlight w:val="none"/>
          <w:u w:val="none"/>
          <w:shd w:val="clear" w:color="auto" w:fill="auto"/>
          <w14:textFill>
            <w14:solidFill>
              <w14:schemeClr w14:val="tx1"/>
            </w14:solidFill>
          </w14:textFill>
        </w:rPr>
        <w:t>本公告由</w:t>
      </w:r>
      <w:r>
        <w:rPr>
          <w:rFonts w:hint="eastAsia" w:ascii="仿宋_GB2312" w:hAnsi="仿宋" w:eastAsia="仿宋_GB2312" w:cs="方正仿宋简体"/>
          <w:color w:val="000000" w:themeColor="text1"/>
          <w:sz w:val="32"/>
          <w:szCs w:val="32"/>
          <w:highlight w:val="none"/>
          <w:shd w:val="clear" w:color="auto" w:fill="auto"/>
          <w14:textFill>
            <w14:solidFill>
              <w14:schemeClr w14:val="tx1"/>
            </w14:solidFill>
          </w14:textFill>
        </w:rPr>
        <w:t>兵团城投公司</w:t>
      </w:r>
      <w:r>
        <w:rPr>
          <w:rFonts w:hint="eastAsia" w:ascii="仿宋_GB2312" w:eastAsia="仿宋_GB2312"/>
          <w:color w:val="000000" w:themeColor="text1"/>
          <w:sz w:val="32"/>
          <w:szCs w:val="32"/>
          <w:highlight w:val="none"/>
          <w:shd w:val="clear" w:color="auto" w:fill="auto"/>
          <w:lang w:val="en-US" w:eastAsia="zh-CN"/>
          <w14:textFill>
            <w14:solidFill>
              <w14:schemeClr w14:val="tx1"/>
            </w14:solidFill>
          </w14:textFill>
        </w:rPr>
        <w:t>选聘</w:t>
      </w:r>
      <w:r>
        <w:rPr>
          <w:rFonts w:hint="eastAsia" w:ascii="仿宋_GB2312" w:eastAsia="仿宋_GB2312"/>
          <w:color w:val="000000" w:themeColor="text1"/>
          <w:sz w:val="32"/>
          <w:szCs w:val="32"/>
          <w:highlight w:val="none"/>
          <w:shd w:val="clear" w:color="auto" w:fill="auto"/>
          <w14:textFill>
            <w14:solidFill>
              <w14:schemeClr w14:val="tx1"/>
            </w14:solidFill>
          </w14:textFill>
        </w:rPr>
        <w:t>工作领导小</w:t>
      </w:r>
      <w:r>
        <w:rPr>
          <w:rFonts w:hint="eastAsia" w:ascii="仿宋_GB2312" w:eastAsia="仿宋_GB2312"/>
          <w:color w:val="000000" w:themeColor="text1"/>
          <w:sz w:val="32"/>
          <w:szCs w:val="32"/>
          <w:highlight w:val="none"/>
          <w:shd w:val="clear" w:color="auto" w:fill="auto"/>
          <w:lang w:eastAsia="zh-CN"/>
          <w14:textFill>
            <w14:solidFill>
              <w14:schemeClr w14:val="tx1"/>
            </w14:solidFill>
          </w14:textFill>
        </w:rPr>
        <w:t>组</w:t>
      </w:r>
      <w:r>
        <w:rPr>
          <w:rFonts w:hint="eastAsia" w:ascii="仿宋_GB2312" w:hAnsi="仿宋_GB2312" w:eastAsia="仿宋_GB2312" w:cs="仿宋_GB2312"/>
          <w:color w:val="000000" w:themeColor="text1"/>
          <w:sz w:val="32"/>
          <w:szCs w:val="32"/>
          <w:highlight w:val="none"/>
          <w:u w:val="none"/>
          <w:shd w:val="clear" w:color="auto" w:fill="auto"/>
          <w14:textFill>
            <w14:solidFill>
              <w14:schemeClr w14:val="tx1"/>
            </w14:solidFill>
          </w14:textFill>
        </w:rPr>
        <w:t>负责解释。</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咨询电话：0991-4180116</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监督举报电话：0991-4603618</w:t>
      </w:r>
    </w:p>
    <w:p>
      <w:pPr>
        <w:keepNext w:val="0"/>
        <w:keepLines w:val="0"/>
        <w:pageBreakBefore w:val="0"/>
        <w:widowControl/>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宋体" w:eastAsia="仿宋_GB2312" w:cs="宋体"/>
          <w:color w:val="000000" w:themeColor="text1"/>
          <w:kern w:val="0"/>
          <w:sz w:val="32"/>
          <w:szCs w:val="32"/>
          <w:highlight w:val="none"/>
          <w14:textFill>
            <w14:solidFill>
              <w14:schemeClr w14:val="tx1"/>
            </w14:solidFill>
          </w14:textFill>
        </w:rPr>
      </w:pPr>
      <w:r>
        <w:rPr>
          <w:rFonts w:hint="eastAsia" w:ascii="仿宋_GB2312" w:hAnsi="宋体" w:eastAsia="仿宋_GB2312" w:cs="宋体"/>
          <w:color w:val="000000" w:themeColor="text1"/>
          <w:kern w:val="0"/>
          <w:sz w:val="32"/>
          <w:szCs w:val="32"/>
          <w:highlight w:val="none"/>
          <w14:textFill>
            <w14:solidFill>
              <w14:schemeClr w14:val="tx1"/>
            </w14:solidFill>
          </w14:textFill>
        </w:rPr>
        <w:t>特此公告。</w:t>
      </w: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pStyle w:val="2"/>
        <w:pageBreakBefore w:val="0"/>
        <w:kinsoku/>
        <w:wordWrap/>
        <w:topLinePunct w:val="0"/>
        <w:bidi w:val="0"/>
        <w:adjustRightInd/>
        <w:spacing w:beforeAutospacing="0" w:line="560" w:lineRule="exact"/>
        <w:rPr>
          <w:rFonts w:hint="eastAsia"/>
        </w:rPr>
      </w:pP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新疆生产建设兵团城市建设投资集团</w:t>
      </w:r>
    </w:p>
    <w:p>
      <w:pPr>
        <w:keepNext w:val="0"/>
        <w:keepLines w:val="0"/>
        <w:pageBreakBefore w:val="0"/>
        <w:kinsoku/>
        <w:wordWrap/>
        <w:overflowPunct w:val="0"/>
        <w:topLinePunct w:val="0"/>
        <w:autoSpaceDE w:val="0"/>
        <w:autoSpaceDN w:val="0"/>
        <w:bidi w:val="0"/>
        <w:adjustRightInd/>
        <w:snapToGrid/>
        <w:spacing w:beforeAutospacing="0" w:line="560" w:lineRule="exact"/>
        <w:ind w:left="0" w:leftChars="0" w:right="0" w:rightChars="0"/>
        <w:jc w:val="center"/>
        <w:textAlignment w:val="auto"/>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highlight w:val="none"/>
          <w14:textFill>
            <w14:solidFill>
              <w14:schemeClr w14:val="tx1"/>
            </w14:solidFill>
          </w14:textFill>
        </w:rPr>
        <w:t>有限责任公司简介</w:t>
      </w:r>
    </w:p>
    <w:p>
      <w:pPr>
        <w:keepNext w:val="0"/>
        <w:keepLines w:val="0"/>
        <w:pageBreakBefore w:val="0"/>
        <w:tabs>
          <w:tab w:val="left" w:pos="1425"/>
        </w:tabs>
        <w:kinsoku/>
        <w:wordWrap/>
        <w:topLinePunct w:val="0"/>
        <w:bidi w:val="0"/>
        <w:adjustRightInd/>
        <w:snapToGrid/>
        <w:spacing w:beforeAutospacing="0" w:line="560" w:lineRule="exact"/>
        <w:ind w:left="0" w:leftChars="0" w:right="0" w:rightChars="0" w:firstLine="787" w:firstLineChars="245"/>
        <w:textAlignment w:val="auto"/>
        <w:rPr>
          <w:rFonts w:hint="eastAsia" w:ascii="仿宋_GB2312" w:hAnsi="宋体" w:eastAsia="仿宋_GB2312" w:cs="仿宋"/>
          <w:b/>
          <w:bCs/>
          <w:color w:val="000000" w:themeColor="text1"/>
          <w:sz w:val="32"/>
          <w:szCs w:val="32"/>
          <w:highlight w:val="none"/>
          <w14:textFill>
            <w14:solidFill>
              <w14:schemeClr w14:val="tx1"/>
            </w14:solidFill>
          </w14:textFill>
        </w:rPr>
      </w:pPr>
      <w:r>
        <w:rPr>
          <w:rFonts w:hint="eastAsia" w:ascii="仿宋_GB2312" w:hAnsi="宋体" w:eastAsia="仿宋_GB2312" w:cs="仿宋"/>
          <w:b/>
          <w:bCs/>
          <w:color w:val="000000" w:themeColor="text1"/>
          <w:sz w:val="32"/>
          <w:szCs w:val="32"/>
          <w:highlight w:val="none"/>
          <w14:textFill>
            <w14:solidFill>
              <w14:schemeClr w14:val="tx1"/>
            </w14:solidFill>
          </w14:textFill>
        </w:rPr>
        <w:tab/>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2012年5月经新疆生产建设兵团批准并由兵团国资委出资成立新疆生产建设兵团城市建设投资集团有限责任公司（以下简称兵团城建投公司）。2018年9月30日根据兵团国资国企改革的需要，由兵团国资公司对兵团城建投公司行使出资人职责，兵团城建投公司成为兵团国资公司全资子公司，接受兵团国资公司的监督和管理。公司法定代表人卢远，注册资本3.645亿元人民币，注册地五家渠市。</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兵团城建投公司是按照现代企业制度建立，以国有资产保值增值为目标的国有控股企业,公司经营范围：</w:t>
      </w:r>
      <w:r>
        <w:rPr>
          <w:rFonts w:hint="eastAsia" w:ascii="仿宋_GB2312" w:hAnsi="仿宋_GB2312" w:eastAsia="仿宋_GB2312" w:cs="仿宋_GB2312"/>
          <w:color w:val="000000" w:themeColor="text1"/>
          <w:kern w:val="0"/>
          <w:sz w:val="32"/>
          <w:szCs w:val="32"/>
          <w:highlight w:val="none"/>
          <w14:textFill>
            <w14:solidFill>
              <w14:schemeClr w14:val="tx1"/>
            </w14:solidFill>
          </w14:textFill>
        </w:rPr>
        <w:t>城市建设和公共服务投资；城市基础设施经营管理；项目投资与资产管理；实业投资；股权投资；自有资产租赁；从事授权范围内国有资产经营和资本运作；实施项目投资和管理；资产收益管理；资产重组和经营等。</w:t>
      </w:r>
      <w:r>
        <w:rPr>
          <w:rFonts w:hint="eastAsia" w:ascii="仿宋_GB2312" w:hAnsi="仿宋_GB2312" w:eastAsia="仿宋_GB2312" w:cs="仿宋_GB2312"/>
          <w:color w:val="000000" w:themeColor="text1"/>
          <w:sz w:val="32"/>
          <w:szCs w:val="32"/>
          <w:highlight w:val="none"/>
          <w14:textFill>
            <w14:solidFill>
              <w14:schemeClr w14:val="tx1"/>
            </w14:solidFill>
          </w14:textFill>
        </w:rPr>
        <w:t>公司积极拓展经营范围，努力完善城市综合运营职能，近几年来稳步开拓清洁能源等领域，积极涉足养老服务、建筑材料商贸等领域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14:textFill>
            <w14:solidFill>
              <w14:schemeClr w14:val="tx1"/>
            </w14:solidFill>
          </w14:textFill>
        </w:rPr>
        <w:t>公司经营区域从乌鲁木齐辐射兵团各师乃至全疆，从单一的房地产公司正在逐步转型为集房地产开发、城市建设、产业投融资、城市资产管理为一体的城市综合运营商。</w:t>
      </w:r>
    </w:p>
    <w:p>
      <w:pPr>
        <w:keepNext w:val="0"/>
        <w:keepLines w:val="0"/>
        <w:pageBreakBefore w:val="0"/>
        <w:kinsoku/>
        <w:wordWrap/>
        <w:topLinePunct w:val="0"/>
        <w:bidi w:val="0"/>
        <w:adjustRightInd/>
        <w:snapToGrid/>
        <w:spacing w:beforeAutospacing="0" w:line="560" w:lineRule="exact"/>
        <w:ind w:left="0" w:leftChars="0" w:right="0" w:rightChars="0" w:firstLine="640" w:firstLineChars="200"/>
        <w:jc w:val="left"/>
        <w:textAlignment w:val="auto"/>
        <w:rPr>
          <w:rFonts w:ascii="仿宋_GB2312" w:hAnsi="Calibri" w:eastAsia="仿宋_GB2312" w:cs="Times New Roman"/>
          <w:color w:val="000000" w:themeColor="text1"/>
          <w:sz w:val="32"/>
          <w:szCs w:val="32"/>
          <w:highlight w:val="none"/>
          <w14:textFill>
            <w14:solidFill>
              <w14:schemeClr w14:val="tx1"/>
            </w14:solidFill>
          </w14:textFill>
        </w:rPr>
      </w:pPr>
      <w:r>
        <w:rPr>
          <w:rFonts w:hint="eastAsia" w:ascii="仿宋_GB2312" w:hAnsi="宋体" w:eastAsia="仿宋_GB2312" w:cs="仿宋"/>
          <w:color w:val="000000" w:themeColor="text1"/>
          <w:sz w:val="32"/>
          <w:szCs w:val="32"/>
          <w:highlight w:val="none"/>
          <w14:textFill>
            <w14:solidFill>
              <w14:schemeClr w14:val="tx1"/>
            </w14:solidFill>
          </w14:textFill>
        </w:rPr>
        <w:t>公司未来发展定位：以服务兵团城市化建设为主线，以“加快建设兵团城市、实现公司可持续发展”为重点，用好“资金、土地、政策”三大资源，履行“融资创新、投资建设、城市服务、资产经营”四大职能，采用“五位一体”的系统开发模式，打造“城市综合运营、基础设施建设、清洁能源供暖、保障性租赁住房、养老旅游地产、资产经营”业务板块，</w:t>
      </w:r>
      <w:r>
        <w:rPr>
          <w:rFonts w:hint="eastAsia" w:ascii="仿宋_GB2312" w:hAnsi="宋体" w:eastAsia="仿宋_GB2312" w:cs="Times New Roman"/>
          <w:color w:val="000000" w:themeColor="text1"/>
          <w:sz w:val="32"/>
          <w:szCs w:val="32"/>
          <w:highlight w:val="none"/>
          <w14:textFill>
            <w14:solidFill>
              <w14:schemeClr w14:val="tx1"/>
            </w14:solidFill>
          </w14:textFill>
        </w:rPr>
        <w:t>将主要精力放在城市综合运营领域。</w:t>
      </w:r>
      <w:r>
        <w:rPr>
          <w:rFonts w:hint="eastAsia" w:ascii="仿宋_GB2312" w:hAnsi="宋体" w:eastAsia="仿宋_GB2312" w:cs="仿宋"/>
          <w:color w:val="000000" w:themeColor="text1"/>
          <w:sz w:val="32"/>
          <w:szCs w:val="32"/>
          <w:highlight w:val="none"/>
          <w14:textFill>
            <w14:solidFill>
              <w14:schemeClr w14:val="tx1"/>
            </w14:solidFill>
          </w14:textFill>
        </w:rPr>
        <w:t>立足兵团城市、服务于兵团城镇化建设和向南发展战略。</w:t>
      </w: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p>
    <w:p>
      <w:pPr>
        <w:pStyle w:val="1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560" w:lineRule="exact"/>
        <w:ind w:left="0" w:leftChars="0" w:right="0" w:rightChars="0" w:firstLine="640" w:firstLineChars="200"/>
        <w:jc w:val="left"/>
        <w:textAlignment w:val="auto"/>
        <w:rPr>
          <w:rFonts w:hint="eastAsia" w:ascii="仿宋_GB2312" w:hAnsi="仿宋_GB2312" w:eastAsia="仿宋_GB2312" w:cs="仿宋_GB2312"/>
          <w:b w:val="0"/>
          <w:bCs w:val="0"/>
          <w:i w:val="0"/>
          <w:iCs w:val="0"/>
          <w:caps w:val="0"/>
          <w:color w:val="000000" w:themeColor="text1"/>
          <w:spacing w:val="0"/>
          <w:sz w:val="32"/>
          <w:szCs w:val="32"/>
          <w:highlight w:val="none"/>
          <w:shd w:val="clear" w:fill="FFFFFF"/>
          <w:lang w:val="en-US" w:eastAsia="zh-CN"/>
          <w14:textFill>
            <w14:solidFill>
              <w14:schemeClr w14:val="tx1"/>
            </w14:solidFill>
          </w14:textFill>
        </w:rPr>
      </w:pPr>
      <w:bookmarkStart w:id="0" w:name="_GoBack"/>
      <w:bookmarkEnd w:id="0"/>
    </w:p>
    <w:sectPr>
      <w:footerReference r:id="rId3" w:type="default"/>
      <w:pgSz w:w="11906" w:h="16838"/>
      <w:pgMar w:top="1587" w:right="1587" w:bottom="158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Calibri Light">
    <w:altName w:val="Calibri"/>
    <w:panose1 w:val="020F0302020204030204"/>
    <w:charset w:val="00"/>
    <w:family w:val="swiss"/>
    <w:pitch w:val="default"/>
    <w:sig w:usb0="00000000" w:usb1="00000000"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微软雅黑"/>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18</w:t>
    </w:r>
    <w:r>
      <w:rPr>
        <w:rFonts w:hint="eastAsia" w:ascii="仿宋_GB2312" w:eastAsia="仿宋_GB2312"/>
        <w:sz w:val="24"/>
        <w:szCs w:val="24"/>
      </w:rP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cwZjRlZTJmMjRmMzY3ZTNmMmU4M2RjZWFmYzNjY2EifQ=="/>
  </w:docVars>
  <w:rsids>
    <w:rsidRoot w:val="00000000"/>
    <w:rsid w:val="01DA75E0"/>
    <w:rsid w:val="02913867"/>
    <w:rsid w:val="02BE0C07"/>
    <w:rsid w:val="034F28EB"/>
    <w:rsid w:val="043F4216"/>
    <w:rsid w:val="04FF2742"/>
    <w:rsid w:val="06110369"/>
    <w:rsid w:val="06A905A2"/>
    <w:rsid w:val="07515232"/>
    <w:rsid w:val="07602111"/>
    <w:rsid w:val="07AA2823"/>
    <w:rsid w:val="07C2585E"/>
    <w:rsid w:val="0891328A"/>
    <w:rsid w:val="08AC3A00"/>
    <w:rsid w:val="09125C7A"/>
    <w:rsid w:val="095A1405"/>
    <w:rsid w:val="0A0C3321"/>
    <w:rsid w:val="0A187F18"/>
    <w:rsid w:val="0B6D24AE"/>
    <w:rsid w:val="0CF36ABF"/>
    <w:rsid w:val="0D252112"/>
    <w:rsid w:val="0D5742EA"/>
    <w:rsid w:val="101245DB"/>
    <w:rsid w:val="10354C54"/>
    <w:rsid w:val="10AE74D8"/>
    <w:rsid w:val="116C451F"/>
    <w:rsid w:val="12222875"/>
    <w:rsid w:val="12647A72"/>
    <w:rsid w:val="129B3083"/>
    <w:rsid w:val="13887212"/>
    <w:rsid w:val="14066D58"/>
    <w:rsid w:val="14720225"/>
    <w:rsid w:val="1548367B"/>
    <w:rsid w:val="156137C5"/>
    <w:rsid w:val="16170667"/>
    <w:rsid w:val="16821368"/>
    <w:rsid w:val="16AE7F90"/>
    <w:rsid w:val="16CB5E05"/>
    <w:rsid w:val="16E159BF"/>
    <w:rsid w:val="171207E0"/>
    <w:rsid w:val="17196663"/>
    <w:rsid w:val="18E317F6"/>
    <w:rsid w:val="1A351A05"/>
    <w:rsid w:val="1A441CBC"/>
    <w:rsid w:val="1BD810A1"/>
    <w:rsid w:val="1CCB706C"/>
    <w:rsid w:val="1CD232E8"/>
    <w:rsid w:val="1D1F2520"/>
    <w:rsid w:val="1D4A4435"/>
    <w:rsid w:val="1D4D5CD3"/>
    <w:rsid w:val="1D7453F8"/>
    <w:rsid w:val="1D864D41"/>
    <w:rsid w:val="1D8B2357"/>
    <w:rsid w:val="1F1A7E37"/>
    <w:rsid w:val="1F2667DB"/>
    <w:rsid w:val="1F6F0182"/>
    <w:rsid w:val="1F743D9C"/>
    <w:rsid w:val="1F800636"/>
    <w:rsid w:val="20960DAA"/>
    <w:rsid w:val="20CD4444"/>
    <w:rsid w:val="22BF3A3C"/>
    <w:rsid w:val="23F84E05"/>
    <w:rsid w:val="240D5528"/>
    <w:rsid w:val="24936414"/>
    <w:rsid w:val="25E116AE"/>
    <w:rsid w:val="26BB1287"/>
    <w:rsid w:val="276B5948"/>
    <w:rsid w:val="27C052F3"/>
    <w:rsid w:val="27E21737"/>
    <w:rsid w:val="29752839"/>
    <w:rsid w:val="29CA2D09"/>
    <w:rsid w:val="2A137B5B"/>
    <w:rsid w:val="2A7A3E90"/>
    <w:rsid w:val="2B4F38F7"/>
    <w:rsid w:val="2DBC1684"/>
    <w:rsid w:val="2F525DB8"/>
    <w:rsid w:val="301746B7"/>
    <w:rsid w:val="301D6439"/>
    <w:rsid w:val="306A0211"/>
    <w:rsid w:val="30847477"/>
    <w:rsid w:val="31097EAD"/>
    <w:rsid w:val="311E69D9"/>
    <w:rsid w:val="31E47772"/>
    <w:rsid w:val="343C701A"/>
    <w:rsid w:val="35C15642"/>
    <w:rsid w:val="35F02EA7"/>
    <w:rsid w:val="36081753"/>
    <w:rsid w:val="364C4E24"/>
    <w:rsid w:val="36C01C32"/>
    <w:rsid w:val="372B5833"/>
    <w:rsid w:val="37331D1D"/>
    <w:rsid w:val="37A750C0"/>
    <w:rsid w:val="382F77A7"/>
    <w:rsid w:val="38430380"/>
    <w:rsid w:val="388E6191"/>
    <w:rsid w:val="3A4B3142"/>
    <w:rsid w:val="3AF630AE"/>
    <w:rsid w:val="3B245E6D"/>
    <w:rsid w:val="3E874D50"/>
    <w:rsid w:val="3F531994"/>
    <w:rsid w:val="3FFD67E9"/>
    <w:rsid w:val="40F44195"/>
    <w:rsid w:val="41507663"/>
    <w:rsid w:val="41FB36A0"/>
    <w:rsid w:val="42A3022E"/>
    <w:rsid w:val="43087E22"/>
    <w:rsid w:val="431A398D"/>
    <w:rsid w:val="434B7BC9"/>
    <w:rsid w:val="435E7A42"/>
    <w:rsid w:val="43F63599"/>
    <w:rsid w:val="443C545C"/>
    <w:rsid w:val="451D39CE"/>
    <w:rsid w:val="45BC189A"/>
    <w:rsid w:val="45E97F7C"/>
    <w:rsid w:val="45F7590D"/>
    <w:rsid w:val="45FB3C6E"/>
    <w:rsid w:val="465D0485"/>
    <w:rsid w:val="468D5A80"/>
    <w:rsid w:val="46DC46DD"/>
    <w:rsid w:val="474D79FA"/>
    <w:rsid w:val="486457A8"/>
    <w:rsid w:val="488E782D"/>
    <w:rsid w:val="491E2A22"/>
    <w:rsid w:val="49885887"/>
    <w:rsid w:val="49D767A1"/>
    <w:rsid w:val="4A0F1A96"/>
    <w:rsid w:val="4ABD17D6"/>
    <w:rsid w:val="4B80133B"/>
    <w:rsid w:val="4BE923BD"/>
    <w:rsid w:val="4C3262BB"/>
    <w:rsid w:val="4E2121E6"/>
    <w:rsid w:val="4E3441C2"/>
    <w:rsid w:val="4E5B6F74"/>
    <w:rsid w:val="4E933FC8"/>
    <w:rsid w:val="4EF850D0"/>
    <w:rsid w:val="4F0B53F2"/>
    <w:rsid w:val="4F2935FA"/>
    <w:rsid w:val="507C3BFE"/>
    <w:rsid w:val="50CD6A9D"/>
    <w:rsid w:val="51584726"/>
    <w:rsid w:val="520E4759"/>
    <w:rsid w:val="52500B22"/>
    <w:rsid w:val="52CC4C54"/>
    <w:rsid w:val="530A040A"/>
    <w:rsid w:val="532C36B9"/>
    <w:rsid w:val="53423D16"/>
    <w:rsid w:val="536A0335"/>
    <w:rsid w:val="54E21315"/>
    <w:rsid w:val="571B7CCD"/>
    <w:rsid w:val="576A3BD2"/>
    <w:rsid w:val="57B41B59"/>
    <w:rsid w:val="580E3CA3"/>
    <w:rsid w:val="587C3A05"/>
    <w:rsid w:val="588B7112"/>
    <w:rsid w:val="58AB0795"/>
    <w:rsid w:val="5949397D"/>
    <w:rsid w:val="59E85E60"/>
    <w:rsid w:val="59EA607C"/>
    <w:rsid w:val="5AC27F32"/>
    <w:rsid w:val="5C693FE2"/>
    <w:rsid w:val="5C982C8C"/>
    <w:rsid w:val="5D3153A3"/>
    <w:rsid w:val="5D516D06"/>
    <w:rsid w:val="5D7C74AF"/>
    <w:rsid w:val="5E2F5A32"/>
    <w:rsid w:val="5E607820"/>
    <w:rsid w:val="5ED30E8D"/>
    <w:rsid w:val="5F294A3B"/>
    <w:rsid w:val="5F8E1396"/>
    <w:rsid w:val="5FC63A45"/>
    <w:rsid w:val="604703DC"/>
    <w:rsid w:val="607A59CE"/>
    <w:rsid w:val="60E5284E"/>
    <w:rsid w:val="61712450"/>
    <w:rsid w:val="62094ADB"/>
    <w:rsid w:val="622F4EDB"/>
    <w:rsid w:val="62C1664D"/>
    <w:rsid w:val="635A0CB4"/>
    <w:rsid w:val="638B11E5"/>
    <w:rsid w:val="63BC0D27"/>
    <w:rsid w:val="64554EDB"/>
    <w:rsid w:val="65DE0786"/>
    <w:rsid w:val="66631BA6"/>
    <w:rsid w:val="66733B69"/>
    <w:rsid w:val="668B25E9"/>
    <w:rsid w:val="686A615E"/>
    <w:rsid w:val="689C1F35"/>
    <w:rsid w:val="692A6F0E"/>
    <w:rsid w:val="69A2026A"/>
    <w:rsid w:val="6A554E4C"/>
    <w:rsid w:val="6B4421C0"/>
    <w:rsid w:val="6B613295"/>
    <w:rsid w:val="6B84213A"/>
    <w:rsid w:val="6C4D6722"/>
    <w:rsid w:val="6CC30DAD"/>
    <w:rsid w:val="6CD429A0"/>
    <w:rsid w:val="6D5261F9"/>
    <w:rsid w:val="6DEC1A0F"/>
    <w:rsid w:val="6E624501"/>
    <w:rsid w:val="6EB365E5"/>
    <w:rsid w:val="6FEA67BD"/>
    <w:rsid w:val="704F2B24"/>
    <w:rsid w:val="706E0425"/>
    <w:rsid w:val="70B445F4"/>
    <w:rsid w:val="70F428B1"/>
    <w:rsid w:val="710209CD"/>
    <w:rsid w:val="717C1349"/>
    <w:rsid w:val="71CC294E"/>
    <w:rsid w:val="71E4610E"/>
    <w:rsid w:val="72787D7C"/>
    <w:rsid w:val="73467A28"/>
    <w:rsid w:val="734B29B3"/>
    <w:rsid w:val="73B00407"/>
    <w:rsid w:val="7439646F"/>
    <w:rsid w:val="749412B3"/>
    <w:rsid w:val="75B55338"/>
    <w:rsid w:val="76A258BD"/>
    <w:rsid w:val="77D80374"/>
    <w:rsid w:val="791159AD"/>
    <w:rsid w:val="7A081EDB"/>
    <w:rsid w:val="7A6B4218"/>
    <w:rsid w:val="7B8D6BCE"/>
    <w:rsid w:val="7B906335"/>
    <w:rsid w:val="7C936A68"/>
    <w:rsid w:val="7D4D179F"/>
    <w:rsid w:val="7DC67BCE"/>
    <w:rsid w:val="7F0637A3"/>
    <w:rsid w:val="7F674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9"/>
    <w:pPr>
      <w:keepNext/>
      <w:keepLines/>
      <w:spacing w:beforeLines="0" w:beforeAutospacing="0" w:afterLines="0" w:afterAutospacing="0" w:line="640" w:lineRule="exact"/>
      <w:ind w:firstLine="0" w:firstLineChars="0"/>
      <w:jc w:val="center"/>
      <w:outlineLvl w:val="0"/>
    </w:pPr>
    <w:rPr>
      <w:rFonts w:eastAsia="方正小标宋简体"/>
      <w:kern w:val="44"/>
      <w:sz w:val="44"/>
    </w:rPr>
  </w:style>
  <w:style w:type="paragraph" w:styleId="6">
    <w:name w:val="heading 2"/>
    <w:basedOn w:val="1"/>
    <w:next w:val="1"/>
    <w:qFormat/>
    <w:uiPriority w:val="9"/>
    <w:pPr>
      <w:keepNext/>
      <w:keepLines/>
      <w:spacing w:before="260" w:after="260" w:line="416" w:lineRule="auto"/>
      <w:outlineLvl w:val="1"/>
    </w:pPr>
    <w:rPr>
      <w:rFonts w:ascii="Calibri Light" w:hAnsi="Calibri Light" w:eastAsia="宋体" w:cs="宋体"/>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cs="宋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pPr>
  </w:style>
  <w:style w:type="paragraph" w:styleId="3">
    <w:name w:val="Body Text Indent"/>
    <w:basedOn w:val="1"/>
    <w:next w:val="1"/>
    <w:qFormat/>
    <w:uiPriority w:val="0"/>
    <w:pPr>
      <w:spacing w:line="600" w:lineRule="exact"/>
      <w:ind w:firstLine="640" w:firstLineChars="200"/>
    </w:pPr>
    <w:rPr>
      <w:rFonts w:ascii="楷体_GB2312" w:eastAsia="楷体_GB2312"/>
      <w:bCs/>
      <w:sz w:val="32"/>
      <w:szCs w:val="32"/>
    </w:rPr>
  </w:style>
  <w:style w:type="paragraph" w:styleId="4">
    <w:name w:val="List Paragraph"/>
    <w:basedOn w:val="1"/>
    <w:next w:val="1"/>
    <w:unhideWhenUsed/>
    <w:qFormat/>
    <w:uiPriority w:val="99"/>
    <w:pPr>
      <w:ind w:firstLine="420" w:firstLineChars="200"/>
    </w:pPr>
  </w:style>
  <w:style w:type="paragraph" w:styleId="8">
    <w:name w:val="Body Text"/>
    <w:basedOn w:val="1"/>
    <w:qFormat/>
    <w:uiPriority w:val="0"/>
  </w:style>
  <w:style w:type="paragraph" w:styleId="9">
    <w:name w:val="Block Text"/>
    <w:basedOn w:val="1"/>
    <w:qFormat/>
    <w:uiPriority w:val="0"/>
    <w:pPr>
      <w:spacing w:before="100" w:beforeAutospacing="1" w:after="120"/>
      <w:ind w:left="700" w:leftChars="700" w:right="700" w:rightChars="700"/>
    </w:pPr>
    <w:rPr>
      <w:rFonts w:cs="Arial"/>
      <w:szCs w:val="22"/>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table" w:styleId="14">
    <w:name w:val="Table Grid"/>
    <w:basedOn w:val="13"/>
    <w:qFormat/>
    <w:uiPriority w:val="59"/>
    <w:rPr>
      <w:kern w:val="0"/>
      <w:sz w:val="20"/>
      <w:szCs w:val="20"/>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6">
    <w:name w:val="Strong"/>
    <w:basedOn w:val="15"/>
    <w:qFormat/>
    <w:uiPriority w:val="0"/>
    <w:rPr>
      <w:b/>
    </w:rPr>
  </w:style>
  <w:style w:type="character" w:styleId="17">
    <w:name w:val="page number"/>
    <w:basedOn w:val="15"/>
    <w:qFormat/>
    <w:uiPriority w:val="0"/>
  </w:style>
  <w:style w:type="character" w:styleId="18">
    <w:name w:val="Hyperlink"/>
    <w:basedOn w:val="15"/>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19716</Words>
  <Characters>20210</Characters>
  <Lines>0</Lines>
  <Paragraphs>0</Paragraphs>
  <TotalTime>23</TotalTime>
  <ScaleCrop>false</ScaleCrop>
  <LinksUpToDate>false</LinksUpToDate>
  <CharactersWithSpaces>20337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巴金</cp:lastModifiedBy>
  <cp:lastPrinted>2022-06-16T05:07:00Z</cp:lastPrinted>
  <dcterms:modified xsi:type="dcterms:W3CDTF">2022-06-22T02:25:42Z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12B88153C5CB4D1F8A6FDE8B1E92EDF1</vt:lpwstr>
  </property>
</Properties>
</file>