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color w:val="000000" w:themeColor="text1"/>
          <w:spacing w:val="-16"/>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lang w:val="en-US" w:eastAsia="zh-CN"/>
          <w14:textFill>
            <w14:solidFill>
              <w14:schemeClr w14:val="tx1"/>
            </w14:solidFill>
          </w14:textFill>
        </w:rPr>
        <w:t>西部绿洲国际实业集团有限公司选聘</w:t>
      </w:r>
      <w:r>
        <w:rPr>
          <w:rFonts w:hint="eastAsia" w:ascii="方正小标宋简体" w:hAnsi="方正小标宋简体" w:eastAsia="方正小标宋简体" w:cs="方正小标宋简体"/>
          <w:color w:val="000000" w:themeColor="text1"/>
          <w:spacing w:val="-16"/>
          <w:sz w:val="44"/>
          <w:szCs w:val="44"/>
          <w:highlight w:val="none"/>
          <w14:textFill>
            <w14:solidFill>
              <w14:schemeClr w14:val="tx1"/>
            </w14:solidFill>
          </w14:textFill>
        </w:rPr>
        <w:t>公告</w:t>
      </w:r>
    </w:p>
    <w:p>
      <w:pPr>
        <w:pStyle w:val="2"/>
        <w:pageBreakBefore w:val="0"/>
        <w:kinsoku/>
        <w:wordWrap/>
        <w:topLinePunct w:val="0"/>
        <w:bidi w:val="0"/>
        <w:adjustRightInd/>
        <w:snapToGrid/>
        <w:spacing w:beforeAutospacing="0" w:afterAutospacing="0" w:line="560" w:lineRule="exact"/>
        <w:rPr>
          <w:color w:val="000000" w:themeColor="text1"/>
          <w:highlight w:val="none"/>
          <w14:textFill>
            <w14:solidFill>
              <w14:schemeClr w14:val="tx1"/>
            </w14:solidFill>
          </w14:textFill>
        </w:rPr>
      </w:pPr>
    </w:p>
    <w:p>
      <w:pPr>
        <w:pageBreakBefore w:val="0"/>
        <w:widowControl/>
        <w:numPr>
          <w:ilvl w:val="0"/>
          <w:numId w:val="0"/>
        </w:numPr>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kern w:val="0"/>
          <w:sz w:val="32"/>
          <w:szCs w:val="32"/>
          <w:highlight w:val="none"/>
          <w:lang w:val="en-US" w:eastAsia="zh-CN"/>
          <w14:textFill>
            <w14:solidFill>
              <w14:schemeClr w14:val="tx1"/>
            </w14:solidFill>
          </w14:textFill>
        </w:rPr>
        <w:t>一、选聘</w:t>
      </w:r>
      <w:r>
        <w:rPr>
          <w:rFonts w:hint="eastAsia" w:ascii="黑体" w:hAnsi="黑体" w:eastAsia="黑体" w:cs="黑体"/>
          <w:color w:val="000000" w:themeColor="text1"/>
          <w:kern w:val="0"/>
          <w:sz w:val="32"/>
          <w:szCs w:val="32"/>
          <w:highlight w:val="none"/>
          <w14:textFill>
            <w14:solidFill>
              <w14:schemeClr w14:val="tx1"/>
            </w14:solidFill>
          </w14:textFill>
        </w:rPr>
        <w:t>岗位</w:t>
      </w:r>
    </w:p>
    <w:p>
      <w:pPr>
        <w:pStyle w:val="6"/>
        <w:pageBreakBefore w:val="0"/>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lang w:val="en-US" w:eastAsia="zh-CN" w:bidi="ar-SA"/>
          <w14:textFill>
            <w14:solidFill>
              <w14:schemeClr w14:val="tx1"/>
            </w14:solidFill>
          </w14:textFill>
        </w:rPr>
        <w:t>总经理1名、副总经理2名。</w:t>
      </w:r>
    </w:p>
    <w:p>
      <w:pPr>
        <w:pStyle w:val="6"/>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Chars="200" w:firstLine="320" w:firstLineChars="100"/>
        <w:textAlignment w:val="auto"/>
        <w:rPr>
          <w:rFonts w:hint="eastAsia" w:ascii="仿宋_GB2312" w:hAnsi="仿宋_GB2312" w:eastAsia="仿宋_GB2312" w:cs="仿宋_GB2312"/>
          <w:b w:val="0"/>
          <w:bCs w:val="0"/>
          <w:color w:val="000000" w:themeColor="text1"/>
          <w:kern w:val="0"/>
          <w:sz w:val="32"/>
          <w:szCs w:val="32"/>
          <w:highlight w:val="none"/>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eastAsia="zh-CN"/>
          <w14:textFill>
            <w14:solidFill>
              <w14:schemeClr w14:val="tx1"/>
            </w14:solidFill>
          </w14:textFill>
        </w:rPr>
        <w:t>二、选聘</w:t>
      </w:r>
      <w:r>
        <w:rPr>
          <w:rFonts w:hint="eastAsia" w:ascii="黑体" w:hAnsi="黑体" w:eastAsia="黑体" w:cs="黑体"/>
          <w:b w:val="0"/>
          <w:bCs w:val="0"/>
          <w:color w:val="000000" w:themeColor="text1"/>
          <w:kern w:val="0"/>
          <w:sz w:val="32"/>
          <w:szCs w:val="32"/>
          <w:highlight w:val="none"/>
          <w14:textFill>
            <w14:solidFill>
              <w14:schemeClr w14:val="tx1"/>
            </w14:solidFill>
          </w14:textFill>
        </w:rPr>
        <w:t>条件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rPr>
          <w:rFonts w:hint="eastAsia" w:ascii="楷体_GB2312" w:hAnsi="楷体_GB2312" w:eastAsia="楷体_GB2312" w:cs="楷体_GB2312"/>
          <w:i w:val="0"/>
          <w:iCs w:val="0"/>
          <w:caps w:val="0"/>
          <w:color w:val="000000" w:themeColor="text1"/>
          <w:spacing w:val="0"/>
          <w:sz w:val="32"/>
          <w:szCs w:val="32"/>
          <w:highlight w:val="none"/>
          <w:lang w:eastAsia="zh-CN"/>
          <w14:textFill>
            <w14:solidFill>
              <w14:schemeClr w14:val="tx1"/>
            </w14:solidFill>
          </w14:textFill>
        </w:rPr>
      </w:pPr>
      <w:r>
        <w:rPr>
          <w:rFonts w:hint="eastAsia" w:ascii="楷体_GB2312" w:hAnsi="楷体_GB2312" w:eastAsia="楷体_GB2312" w:cs="楷体_GB2312"/>
          <w:i w:val="0"/>
          <w:iCs w:val="0"/>
          <w:caps w:val="0"/>
          <w:color w:val="000000" w:themeColor="text1"/>
          <w:spacing w:val="0"/>
          <w:sz w:val="32"/>
          <w:szCs w:val="32"/>
          <w:highlight w:val="none"/>
          <w:lang w:eastAsia="zh-CN"/>
          <w14:textFill>
            <w14:solidFill>
              <w14:schemeClr w14:val="tx1"/>
            </w14:solidFill>
          </w14:textFill>
        </w:rPr>
        <w:t>（一）</w:t>
      </w:r>
      <w:r>
        <w:rPr>
          <w:rFonts w:hint="eastAsia" w:ascii="楷体_GB2312" w:hAnsi="楷体_GB2312" w:eastAsia="楷体_GB2312" w:cs="楷体_GB2312"/>
          <w:i w:val="0"/>
          <w:iCs w:val="0"/>
          <w:caps w:val="0"/>
          <w:color w:val="000000" w:themeColor="text1"/>
          <w:spacing w:val="0"/>
          <w:sz w:val="32"/>
          <w:szCs w:val="32"/>
          <w:highlight w:val="none"/>
          <w:lang w:val="en-US" w:eastAsia="zh-CN"/>
          <w14:textFill>
            <w14:solidFill>
              <w14:schemeClr w14:val="tx1"/>
            </w14:solidFill>
          </w14:textFill>
        </w:rPr>
        <w:t>总</w:t>
      </w:r>
      <w:r>
        <w:rPr>
          <w:rFonts w:hint="eastAsia" w:ascii="楷体_GB2312" w:hAnsi="楷体_GB2312" w:eastAsia="楷体_GB2312" w:cs="楷体_GB2312"/>
          <w:i w:val="0"/>
          <w:iCs w:val="0"/>
          <w:caps w:val="0"/>
          <w:color w:val="000000" w:themeColor="text1"/>
          <w:spacing w:val="0"/>
          <w:sz w:val="32"/>
          <w:szCs w:val="32"/>
          <w:highlight w:val="none"/>
          <w14:textFill>
            <w14:solidFill>
              <w14:schemeClr w14:val="tx1"/>
            </w14:solidFill>
          </w14:textFill>
        </w:rPr>
        <w:t>经理1</w:t>
      </w:r>
      <w:r>
        <w:rPr>
          <w:rFonts w:hint="eastAsia" w:ascii="楷体_GB2312" w:hAnsi="楷体_GB2312" w:eastAsia="楷体_GB2312" w:cs="楷体_GB2312"/>
          <w:i w:val="0"/>
          <w:iCs w:val="0"/>
          <w:caps w:val="0"/>
          <w:color w:val="000000" w:themeColor="text1"/>
          <w:spacing w:val="0"/>
          <w:sz w:val="32"/>
          <w:szCs w:val="32"/>
          <w:highlight w:val="none"/>
          <w:lang w:eastAsia="zh-CN"/>
          <w14:textFill>
            <w14:solidFill>
              <w14:schemeClr w14:val="tx1"/>
            </w14:solidFill>
          </w14:textFill>
        </w:rPr>
        <w:t>名</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岗位职责</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（1）总经理应向公司董事会负责，全面组织实施董事会的有关决议和规定。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cente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（2）全面完成董事会下达的各项指标，并将实施情况向董事会汇报。</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（3）根据董事会的要求确定公司的经营方针。</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cente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（4）主持公司的日常各项经营管理工作，组织实施公司年度经营计划和投资方案。</w:t>
      </w:r>
    </w:p>
    <w:p>
      <w:pPr>
        <w:pStyle w:val="2"/>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（5）负责召集和主持公司总经理办公会议，协调、检查和督促公司各部门的工作及完成情况。</w:t>
      </w:r>
    </w:p>
    <w:p>
      <w:pPr>
        <w:pStyle w:val="4"/>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（6）负责组织完成董事会下达的其它临时性、阶段性工作和任务，组织结构的设置和调整。</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任职要求</w:t>
      </w:r>
    </w:p>
    <w:p>
      <w:pPr>
        <w:pageBreakBefore w:val="0"/>
        <w:kinsoku/>
        <w:wordWrap/>
        <w:overflowPunct/>
        <w:topLinePunct w:val="0"/>
        <w:autoSpaceDE/>
        <w:autoSpaceDN/>
        <w:bidi w:val="0"/>
        <w:adjustRightInd/>
        <w:snapToGrid/>
        <w:spacing w:beforeAutospacing="0" w:afterAutospacing="0" w:line="560" w:lineRule="exact"/>
        <w:ind w:firstLine="640" w:firstLineChars="200"/>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）中共党员，</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年龄</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不超过</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55周岁，</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大学本科</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及以上学历</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具备行业发展前瞻性眼光，熟悉企业战略规划、资本运作、市场营销管理等工作；有</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酒店管理、旅游行业管理</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经验、大企业主要负责人工作经历者优先</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w:t>
      </w:r>
    </w:p>
    <w:p>
      <w:pPr>
        <w:keepNext w:val="0"/>
        <w:keepLines w:val="0"/>
        <w:pageBreakBefore w:val="0"/>
        <w:kinsoku/>
        <w:wordWrap/>
        <w:topLinePunct w:val="0"/>
        <w:bidi w:val="0"/>
        <w:adjustRightInd/>
        <w:snapToGrid/>
        <w:spacing w:beforeAutospacing="0" w:line="560" w:lineRule="exact"/>
        <w:ind w:firstLine="640" w:firstLineChars="200"/>
        <w:textAlignment w:val="auto"/>
        <w:rPr>
          <w:rFonts w:hint="default"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应当具有国有大中型企业领导班子正职，或副职2年以上工作经历，未满2年的应当具有副职及中层正职累计5年以上的工作经历；党政机关及相关事业单位、金融机构人员</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应当具有与企业任职条件相当的职务和年限工作经历。</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）熟悉现代企业经营管理方式，懂经营、会管理、善协调、有资源，近3年在经营管理工作岗位上有显著的业绩。</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5</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具备优秀的管理能力、组织协调能力、沟通能力和创新能力，以及优秀的职业操守和敬业精神。</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6</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）特别优秀或特殊需要人才，可适当放宽条件。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rPr>
          <w:rFonts w:hint="eastAsia" w:ascii="楷体_GB2312" w:hAnsi="楷体_GB2312" w:eastAsia="楷体_GB2312" w:cs="楷体_GB2312"/>
          <w:i w:val="0"/>
          <w:iCs w:val="0"/>
          <w:cap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w:t>
      </w:r>
      <w:r>
        <w:rPr>
          <w:rFonts w:hint="eastAsia" w:ascii="楷体_GB2312" w:hAnsi="楷体_GB2312" w:eastAsia="楷体_GB2312" w:cs="楷体_GB2312"/>
          <w:i w:val="0"/>
          <w:iCs w:val="0"/>
          <w:caps w:val="0"/>
          <w:color w:val="000000" w:themeColor="text1"/>
          <w:spacing w:val="0"/>
          <w:sz w:val="32"/>
          <w:szCs w:val="32"/>
          <w:highlight w:val="none"/>
          <w:lang w:eastAsia="zh-CN"/>
          <w14:textFill>
            <w14:solidFill>
              <w14:schemeClr w14:val="tx1"/>
            </w14:solidFill>
          </w14:textFill>
        </w:rPr>
        <w:t>二）</w:t>
      </w:r>
      <w:r>
        <w:rPr>
          <w:rFonts w:hint="eastAsia" w:ascii="楷体_GB2312" w:hAnsi="楷体_GB2312" w:eastAsia="楷体_GB2312" w:cs="楷体_GB2312"/>
          <w:i w:val="0"/>
          <w:iCs w:val="0"/>
          <w:caps w:val="0"/>
          <w:color w:val="000000" w:themeColor="text1"/>
          <w:spacing w:val="0"/>
          <w:sz w:val="32"/>
          <w:szCs w:val="32"/>
          <w:highlight w:val="none"/>
          <w:lang w:val="en-US" w:eastAsia="zh-CN"/>
          <w14:textFill>
            <w14:solidFill>
              <w14:schemeClr w14:val="tx1"/>
            </w14:solidFill>
          </w14:textFill>
        </w:rPr>
        <w:t>副总经理</w:t>
      </w:r>
      <w:r>
        <w:rPr>
          <w:rFonts w:hint="eastAsia" w:ascii="楷体_GB2312" w:hAnsi="楷体_GB2312" w:eastAsia="楷体_GB2312" w:cs="楷体_GB2312"/>
          <w:i w:val="0"/>
          <w:iCs w:val="0"/>
          <w:caps w:val="0"/>
          <w:color w:val="000000" w:themeColor="text1"/>
          <w:spacing w:val="0"/>
          <w:sz w:val="32"/>
          <w:szCs w:val="32"/>
          <w:highlight w:val="none"/>
          <w14:textFill>
            <w14:solidFill>
              <w14:schemeClr w14:val="tx1"/>
            </w14:solidFill>
          </w14:textFill>
        </w:rPr>
        <w:t>1</w:t>
      </w:r>
      <w:r>
        <w:rPr>
          <w:rFonts w:hint="eastAsia" w:ascii="楷体_GB2312" w:hAnsi="楷体_GB2312" w:eastAsia="楷体_GB2312" w:cs="楷体_GB2312"/>
          <w:i w:val="0"/>
          <w:iCs w:val="0"/>
          <w:caps w:val="0"/>
          <w:color w:val="000000" w:themeColor="text1"/>
          <w:spacing w:val="0"/>
          <w:sz w:val="32"/>
          <w:szCs w:val="32"/>
          <w:highlight w:val="none"/>
          <w:lang w:eastAsia="zh-CN"/>
          <w14:textFill>
            <w14:solidFill>
              <w14:schemeClr w14:val="tx1"/>
            </w14:solidFill>
          </w14:textFill>
        </w:rPr>
        <w:t>名</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岗位职责</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（1）协助总经理制定公司的发展战略规划、经营计划及业务发展计划。</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（2）协助总经理组织、监督公司各项规划和计划的实施。</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（3）分管办公室日常工作，监督管理党办、人事及办公室其他业务。</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（4）协助总经理开展企业形象宣传活动；协助总经理按时提交公司发展现状报告、发展计划报告。</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（5）协助总经理参与公司人才队伍的建设工作。</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任职要求</w:t>
      </w:r>
    </w:p>
    <w:p>
      <w:pPr>
        <w:pageBreakBefore w:val="0"/>
        <w:kinsoku/>
        <w:wordWrap/>
        <w:overflowPunct/>
        <w:topLinePunct w:val="0"/>
        <w:autoSpaceDE/>
        <w:autoSpaceDN/>
        <w:bidi w:val="0"/>
        <w:adjustRightInd/>
        <w:snapToGrid/>
        <w:spacing w:beforeAutospacing="0" w:afterAutospacing="0" w:line="560" w:lineRule="exact"/>
        <w:ind w:firstLine="640" w:firstLineChars="20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（1）中共党员，年龄不超过50岁，具有大学本科以上学历。</w:t>
      </w:r>
    </w:p>
    <w:p>
      <w:pPr>
        <w:keepNext w:val="0"/>
        <w:keepLines w:val="0"/>
        <w:pageBreakBefore w:val="0"/>
        <w:kinsoku/>
        <w:wordWrap/>
        <w:topLinePunct w:val="0"/>
        <w:bidi w:val="0"/>
        <w:adjustRightInd/>
        <w:snapToGrid/>
        <w:spacing w:beforeAutospacing="0"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 w:eastAsia="仿宋_GB2312"/>
          <w:color w:val="000000" w:themeColor="text1"/>
          <w:sz w:val="32"/>
          <w:szCs w:val="32"/>
          <w:highlight w:val="none"/>
          <w14:textFill>
            <w14:solidFill>
              <w14:schemeClr w14:val="tx1"/>
            </w14:solidFill>
          </w14:textFill>
        </w:rPr>
        <w:t>应当具有国有大中型企业领导班子</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副职</w:t>
      </w:r>
      <w:r>
        <w:rPr>
          <w:rFonts w:hint="eastAsia" w:ascii="仿宋_GB2312" w:hAnsi="仿宋" w:eastAsia="仿宋_GB2312"/>
          <w:color w:val="000000" w:themeColor="text1"/>
          <w:sz w:val="32"/>
          <w:szCs w:val="32"/>
          <w:highlight w:val="none"/>
          <w14:textFill>
            <w14:solidFill>
              <w14:schemeClr w14:val="tx1"/>
            </w14:solidFill>
          </w14:textFill>
        </w:rPr>
        <w:t>，或</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中层正职3</w:t>
      </w:r>
      <w:r>
        <w:rPr>
          <w:rFonts w:hint="eastAsia" w:ascii="仿宋_GB2312" w:hAnsi="仿宋" w:eastAsia="仿宋_GB2312"/>
          <w:color w:val="000000" w:themeColor="text1"/>
          <w:sz w:val="32"/>
          <w:szCs w:val="32"/>
          <w:highlight w:val="none"/>
          <w14:textFill>
            <w14:solidFill>
              <w14:schemeClr w14:val="tx1"/>
            </w14:solidFill>
          </w14:textFill>
        </w:rPr>
        <w:t>年以上工作经历，未满</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3</w:t>
      </w:r>
      <w:r>
        <w:rPr>
          <w:rFonts w:hint="eastAsia" w:ascii="仿宋_GB2312" w:hAnsi="仿宋" w:eastAsia="仿宋_GB2312"/>
          <w:color w:val="000000" w:themeColor="text1"/>
          <w:sz w:val="32"/>
          <w:szCs w:val="32"/>
          <w:highlight w:val="none"/>
          <w14:textFill>
            <w14:solidFill>
              <w14:schemeClr w14:val="tx1"/>
            </w14:solidFill>
          </w14:textFill>
        </w:rPr>
        <w:t>年的应当具备中层正</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副</w:t>
      </w:r>
      <w:r>
        <w:rPr>
          <w:rFonts w:hint="eastAsia" w:ascii="仿宋_GB2312" w:hAnsi="仿宋" w:eastAsia="仿宋_GB2312"/>
          <w:color w:val="000000" w:themeColor="text1"/>
          <w:sz w:val="32"/>
          <w:szCs w:val="32"/>
          <w:highlight w:val="none"/>
          <w14:textFill>
            <w14:solidFill>
              <w14:schemeClr w14:val="tx1"/>
            </w14:solidFill>
          </w14:textFill>
        </w:rPr>
        <w:t>职累计5年以上的工作经历；</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党政机关及相关事业单位、金融机构人员</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应当具有与企业任职条件相当的职务和年限工作经历。</w:t>
      </w:r>
    </w:p>
    <w:p>
      <w:pPr>
        <w:pageBreakBefore w:val="0"/>
        <w:kinsoku/>
        <w:wordWrap/>
        <w:overflowPunct/>
        <w:topLinePunct w:val="0"/>
        <w:autoSpaceDE/>
        <w:autoSpaceDN/>
        <w:bidi w:val="0"/>
        <w:adjustRightInd/>
        <w:snapToGrid/>
        <w:spacing w:beforeAutospacing="0" w:afterAutospacing="0" w:line="560" w:lineRule="exact"/>
        <w:ind w:firstLine="640" w:firstLineChars="200"/>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（3）了解产业相关政策，在行业内具有丰富的人脉资源。善于辨识风险，具有较强的合作能力、沟通能力、团队管理与组织协调能力。</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）特别优秀或特殊需要人才，可适当放宽条件。</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rPr>
          <w:rFonts w:hint="eastAsia" w:ascii="楷体_GB2312" w:hAnsi="楷体_GB2312" w:eastAsia="楷体_GB2312" w:cs="楷体_GB2312"/>
          <w:i w:val="0"/>
          <w:iCs w:val="0"/>
          <w:caps w:val="0"/>
          <w:color w:val="000000" w:themeColor="text1"/>
          <w:spacing w:val="0"/>
          <w:sz w:val="32"/>
          <w:szCs w:val="32"/>
          <w:highlight w:val="none"/>
          <w:lang w:eastAsia="zh-CN"/>
          <w14:textFill>
            <w14:solidFill>
              <w14:schemeClr w14:val="tx1"/>
            </w14:solidFill>
          </w14:textFill>
        </w:rPr>
      </w:pPr>
      <w:r>
        <w:rPr>
          <w:rFonts w:hint="eastAsia" w:ascii="楷体_GB2312" w:hAnsi="楷体_GB2312" w:eastAsia="楷体_GB2312" w:cs="楷体_GB2312"/>
          <w:i w:val="0"/>
          <w:iCs w:val="0"/>
          <w:caps w:val="0"/>
          <w:color w:val="000000" w:themeColor="text1"/>
          <w:spacing w:val="0"/>
          <w:sz w:val="32"/>
          <w:szCs w:val="32"/>
          <w:highlight w:val="none"/>
          <w:lang w:eastAsia="zh-CN"/>
          <w14:textFill>
            <w14:solidFill>
              <w14:schemeClr w14:val="tx1"/>
            </w14:solidFill>
          </w14:textFill>
        </w:rPr>
        <w:t>（三）</w:t>
      </w:r>
      <w:r>
        <w:rPr>
          <w:rFonts w:hint="eastAsia" w:ascii="楷体_GB2312" w:hAnsi="楷体_GB2312" w:eastAsia="楷体_GB2312" w:cs="楷体_GB2312"/>
          <w:i w:val="0"/>
          <w:iCs w:val="0"/>
          <w:caps w:val="0"/>
          <w:color w:val="000000" w:themeColor="text1"/>
          <w:spacing w:val="0"/>
          <w:sz w:val="32"/>
          <w:szCs w:val="32"/>
          <w:highlight w:val="none"/>
          <w:lang w:val="en-US" w:eastAsia="zh-CN"/>
          <w14:textFill>
            <w14:solidFill>
              <w14:schemeClr w14:val="tx1"/>
            </w14:solidFill>
          </w14:textFill>
        </w:rPr>
        <w:t>副总经理</w:t>
      </w:r>
      <w:r>
        <w:rPr>
          <w:rFonts w:hint="eastAsia" w:ascii="楷体_GB2312" w:hAnsi="楷体_GB2312" w:eastAsia="楷体_GB2312" w:cs="楷体_GB2312"/>
          <w:i w:val="0"/>
          <w:iCs w:val="0"/>
          <w:caps w:val="0"/>
          <w:color w:val="000000" w:themeColor="text1"/>
          <w:spacing w:val="0"/>
          <w:sz w:val="32"/>
          <w:szCs w:val="32"/>
          <w:highlight w:val="none"/>
          <w14:textFill>
            <w14:solidFill>
              <w14:schemeClr w14:val="tx1"/>
            </w14:solidFill>
          </w14:textFill>
        </w:rPr>
        <w:t>1</w:t>
      </w:r>
      <w:r>
        <w:rPr>
          <w:rFonts w:hint="eastAsia" w:ascii="楷体_GB2312" w:hAnsi="楷体_GB2312" w:eastAsia="楷体_GB2312" w:cs="楷体_GB2312"/>
          <w:i w:val="0"/>
          <w:iCs w:val="0"/>
          <w:caps w:val="0"/>
          <w:color w:val="000000" w:themeColor="text1"/>
          <w:spacing w:val="0"/>
          <w:sz w:val="32"/>
          <w:szCs w:val="32"/>
          <w:highlight w:val="none"/>
          <w:lang w:eastAsia="zh-CN"/>
          <w14:textFill>
            <w14:solidFill>
              <w14:schemeClr w14:val="tx1"/>
            </w14:solidFill>
          </w14:textFill>
        </w:rPr>
        <w:t>名</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1.</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岗位职责</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（1）协助总经理制定公司的发展战略规划、经营计划及业务发展计划。</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（2）协助总经理组织、监督公司各项规划和计划的实施。</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default"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（3）负责酒店管理运营、市场拓展业务。</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default"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（4）根据行业及市场环境，制定并组织实施市场开拓计划。</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textAlignment w:val="auto"/>
        <w:rPr>
          <w:rFonts w:hint="default"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i w:val="0"/>
          <w:iCs w:val="0"/>
          <w:color w:val="000000" w:themeColor="text1"/>
          <w:kern w:val="0"/>
          <w:sz w:val="32"/>
          <w:szCs w:val="32"/>
          <w:highlight w:val="none"/>
          <w:u w:val="none"/>
          <w:lang w:val="en-US" w:eastAsia="zh-CN" w:bidi="ar"/>
          <w14:textFill>
            <w14:solidFill>
              <w14:schemeClr w14:val="tx1"/>
            </w14:solidFill>
          </w14:textFill>
        </w:rPr>
        <w:t>（5）深入分管业务，开展调查研究，分析酒店经营管理情况，随时收集同行业和市场信息，服务总经理决策。</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2.</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任职要求</w:t>
      </w:r>
    </w:p>
    <w:p>
      <w:pPr>
        <w:pageBreakBefore w:val="0"/>
        <w:kinsoku/>
        <w:wordWrap/>
        <w:overflowPunct/>
        <w:topLinePunct w:val="0"/>
        <w:autoSpaceDE/>
        <w:autoSpaceDN/>
        <w:bidi w:val="0"/>
        <w:adjustRightInd/>
        <w:snapToGrid/>
        <w:spacing w:beforeAutospacing="0" w:afterAutospacing="0" w:line="560" w:lineRule="exact"/>
        <w:ind w:firstLine="640" w:firstLineChars="200"/>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（1）中共党员，年龄不超过50岁，具有大学本科以上学历。</w:t>
      </w:r>
    </w:p>
    <w:p>
      <w:pPr>
        <w:keepNext w:val="0"/>
        <w:keepLines w:val="0"/>
        <w:pageBreakBefore w:val="0"/>
        <w:kinsoku/>
        <w:wordWrap/>
        <w:topLinePunct w:val="0"/>
        <w:bidi w:val="0"/>
        <w:adjustRightInd/>
        <w:snapToGrid/>
        <w:spacing w:beforeAutospacing="0" w:line="560" w:lineRule="exact"/>
        <w:ind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 w:eastAsia="仿宋_GB2312"/>
          <w:color w:val="000000" w:themeColor="text1"/>
          <w:sz w:val="32"/>
          <w:szCs w:val="32"/>
          <w:highlight w:val="none"/>
          <w14:textFill>
            <w14:solidFill>
              <w14:schemeClr w14:val="tx1"/>
            </w14:solidFill>
          </w14:textFill>
        </w:rPr>
        <w:t>应当具有国有大中型企业领导班子</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副职</w:t>
      </w:r>
      <w:r>
        <w:rPr>
          <w:rFonts w:hint="eastAsia" w:ascii="仿宋_GB2312" w:hAnsi="仿宋" w:eastAsia="仿宋_GB2312"/>
          <w:color w:val="000000" w:themeColor="text1"/>
          <w:sz w:val="32"/>
          <w:szCs w:val="32"/>
          <w:highlight w:val="none"/>
          <w14:textFill>
            <w14:solidFill>
              <w14:schemeClr w14:val="tx1"/>
            </w14:solidFill>
          </w14:textFill>
        </w:rPr>
        <w:t>，或</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中层正职3</w:t>
      </w:r>
      <w:r>
        <w:rPr>
          <w:rFonts w:hint="eastAsia" w:ascii="仿宋_GB2312" w:hAnsi="仿宋" w:eastAsia="仿宋_GB2312"/>
          <w:color w:val="000000" w:themeColor="text1"/>
          <w:sz w:val="32"/>
          <w:szCs w:val="32"/>
          <w:highlight w:val="none"/>
          <w14:textFill>
            <w14:solidFill>
              <w14:schemeClr w14:val="tx1"/>
            </w14:solidFill>
          </w14:textFill>
        </w:rPr>
        <w:t>年以上工作经历，未满</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3</w:t>
      </w:r>
      <w:r>
        <w:rPr>
          <w:rFonts w:hint="eastAsia" w:ascii="仿宋_GB2312" w:hAnsi="仿宋" w:eastAsia="仿宋_GB2312"/>
          <w:color w:val="000000" w:themeColor="text1"/>
          <w:sz w:val="32"/>
          <w:szCs w:val="32"/>
          <w:highlight w:val="none"/>
          <w14:textFill>
            <w14:solidFill>
              <w14:schemeClr w14:val="tx1"/>
            </w14:solidFill>
          </w14:textFill>
        </w:rPr>
        <w:t>年的应当具备中层正</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副</w:t>
      </w:r>
      <w:r>
        <w:rPr>
          <w:rFonts w:hint="eastAsia" w:ascii="仿宋_GB2312" w:hAnsi="仿宋" w:eastAsia="仿宋_GB2312"/>
          <w:color w:val="000000" w:themeColor="text1"/>
          <w:sz w:val="32"/>
          <w:szCs w:val="32"/>
          <w:highlight w:val="none"/>
          <w14:textFill>
            <w14:solidFill>
              <w14:schemeClr w14:val="tx1"/>
            </w14:solidFill>
          </w14:textFill>
        </w:rPr>
        <w:t>职累计5年以上的工作经历；</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党政机关及相关事业单位、金融机构人员</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应当具有与企业任职条件相当的职务和年限工作经历。</w:t>
      </w:r>
    </w:p>
    <w:p>
      <w:pPr>
        <w:pageBreakBefore w:val="0"/>
        <w:kinsoku/>
        <w:wordWrap/>
        <w:overflowPunct/>
        <w:topLinePunct w:val="0"/>
        <w:autoSpaceDE/>
        <w:autoSpaceDN/>
        <w:bidi w:val="0"/>
        <w:adjustRightInd/>
        <w:snapToGrid/>
        <w:spacing w:beforeAutospacing="0" w:afterAutospacing="0" w:line="560" w:lineRule="exact"/>
        <w:ind w:firstLine="640" w:firstLineChars="200"/>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（3）了解产业相关政策，在行业内具有丰富的人脉资源。善于辨识风险，具有较强的合作能力、沟通能力、团队管理与组织协调能力。</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firstLine="640" w:firstLineChars="200"/>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highlight w:val="none"/>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highlight w:val="none"/>
          <w:lang w:eastAsia="zh-CN"/>
          <w14:textFill>
            <w14:solidFill>
              <w14:schemeClr w14:val="tx1"/>
            </w14:solidFill>
          </w14:textFill>
        </w:rPr>
        <w:t>）特别优秀或特殊需要人才，可适当放宽条件。</w:t>
      </w:r>
    </w:p>
    <w:p>
      <w:pPr>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黑体" w:hAnsi="宋体" w:eastAsia="黑体" w:cs="宋体"/>
          <w:color w:val="000000" w:themeColor="text1"/>
          <w:kern w:val="0"/>
          <w:sz w:val="32"/>
          <w:szCs w:val="32"/>
          <w:highlight w:val="none"/>
          <w14:textFill>
            <w14:solidFill>
              <w14:schemeClr w14:val="tx1"/>
            </w14:solidFill>
          </w14:textFill>
        </w:rPr>
      </w:pPr>
      <w:r>
        <w:rPr>
          <w:rFonts w:hint="eastAsia" w:ascii="黑体" w:eastAsia="黑体"/>
          <w:color w:val="000000" w:themeColor="text1"/>
          <w:sz w:val="32"/>
          <w:szCs w:val="32"/>
          <w:highlight w:val="none"/>
          <w14:textFill>
            <w14:solidFill>
              <w14:schemeClr w14:val="tx1"/>
            </w14:solidFill>
          </w14:textFill>
        </w:rPr>
        <w:t>三、</w:t>
      </w:r>
      <w:r>
        <w:rPr>
          <w:rFonts w:hint="eastAsia" w:ascii="黑体" w:hAnsi="黑体" w:eastAsia="黑体" w:cs="宋体"/>
          <w:color w:val="000000" w:themeColor="text1"/>
          <w:kern w:val="0"/>
          <w:sz w:val="32"/>
          <w:szCs w:val="32"/>
          <w:highlight w:val="none"/>
          <w:lang w:val="en-US" w:eastAsia="zh-CN"/>
          <w14:textFill>
            <w14:solidFill>
              <w14:schemeClr w14:val="tx1"/>
            </w14:solidFill>
          </w14:textFill>
        </w:rPr>
        <w:t>选聘</w:t>
      </w:r>
      <w:r>
        <w:rPr>
          <w:rFonts w:hint="eastAsia" w:ascii="黑体" w:eastAsia="黑体"/>
          <w:color w:val="000000" w:themeColor="text1"/>
          <w:sz w:val="32"/>
          <w:szCs w:val="32"/>
          <w:highlight w:val="none"/>
          <w14:textFill>
            <w14:solidFill>
              <w14:schemeClr w14:val="tx1"/>
            </w14:solidFill>
          </w14:textFill>
        </w:rPr>
        <w:t>程序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firstLine="640" w:firstLineChars="200"/>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楷体_GB2312" w:hAnsi="宋体" w:eastAsia="楷体_GB2312" w:cs="宋体"/>
          <w:color w:val="000000" w:themeColor="text1"/>
          <w:kern w:val="0"/>
          <w:sz w:val="32"/>
          <w:szCs w:val="32"/>
          <w:highlight w:val="none"/>
          <w14:textFill>
            <w14:solidFill>
              <w14:schemeClr w14:val="tx1"/>
            </w14:solidFill>
          </w14:textFill>
        </w:rPr>
        <w:t>（一）报名。</w:t>
      </w:r>
      <w:r>
        <w:rPr>
          <w:rFonts w:hint="eastAsia" w:ascii="仿宋_GB2312" w:hAnsi="宋体" w:eastAsia="仿宋_GB2312" w:cs="宋体"/>
          <w:color w:val="000000" w:themeColor="text1"/>
          <w:kern w:val="0"/>
          <w:sz w:val="32"/>
          <w:szCs w:val="32"/>
          <w:highlight w:val="none"/>
          <w14:textFill>
            <w14:solidFill>
              <w14:schemeClr w14:val="tx1"/>
            </w14:solidFill>
          </w14:textFill>
        </w:rPr>
        <w:t>报名人员需发送以下材料及证件至</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15</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61556404@QQ.com</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w:t>
      </w:r>
      <w:r>
        <w:rPr>
          <w:rFonts w:hint="eastAsia" w:ascii="仿宋_GB2312" w:hAnsi="宋体" w:eastAsia="仿宋_GB2312" w:cs="宋体"/>
          <w:color w:val="000000" w:themeColor="text1"/>
          <w:kern w:val="0"/>
          <w:sz w:val="32"/>
          <w:szCs w:val="32"/>
          <w:highlight w:val="none"/>
          <w14:textFill>
            <w14:solidFill>
              <w14:schemeClr w14:val="tx1"/>
            </w14:solidFill>
          </w14:textFill>
        </w:rPr>
        <w:t>包括但不限于：报名登记表、一寸照片电子版、身份证扫描件、学历、学位证书扫描件（学信网学历、学位证明）、所获专业技术职称及资格证书扫描件、所获工作奖励表彰证书或证明材料扫描件等，逾期不再受理。</w:t>
      </w:r>
    </w:p>
    <w:p>
      <w:pPr>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楷体_GB2312" w:hAnsi="宋体" w:eastAsia="楷体_GB2312" w:cs="宋体"/>
          <w:color w:val="000000" w:themeColor="text1"/>
          <w:kern w:val="0"/>
          <w:sz w:val="32"/>
          <w:szCs w:val="32"/>
          <w:highlight w:val="none"/>
          <w14:textFill>
            <w14:solidFill>
              <w14:schemeClr w14:val="tx1"/>
            </w14:solidFill>
          </w14:textFill>
        </w:rPr>
        <w:t>（二）资格审查。</w:t>
      </w:r>
      <w:r>
        <w:rPr>
          <w:rFonts w:hint="eastAsia" w:ascii="仿宋_GB2312" w:hAnsi="宋体" w:eastAsia="仿宋_GB2312" w:cs="宋体"/>
          <w:color w:val="000000" w:themeColor="text1"/>
          <w:kern w:val="0"/>
          <w:sz w:val="32"/>
          <w:szCs w:val="32"/>
          <w:highlight w:val="none"/>
          <w14:textFill>
            <w14:solidFill>
              <w14:schemeClr w14:val="tx1"/>
            </w14:solidFill>
          </w14:textFill>
        </w:rPr>
        <w:t>重点核实应聘人员是否符合规定的任职条件，确认其报名的相关材料、信息是否真实、准确，凡在后续工作中发现存在不符合应聘条件、弄虚作假或群众举报查实等问题的，立即取消应聘资格。</w:t>
      </w:r>
    </w:p>
    <w:p>
      <w:pPr>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楷体_GB2312" w:hAnsi="宋体" w:eastAsia="楷体_GB2312" w:cs="宋体"/>
          <w:color w:val="000000" w:themeColor="text1"/>
          <w:kern w:val="0"/>
          <w:sz w:val="32"/>
          <w:szCs w:val="32"/>
          <w:highlight w:val="none"/>
          <w14:textFill>
            <w14:solidFill>
              <w14:schemeClr w14:val="tx1"/>
            </w14:solidFill>
          </w14:textFill>
        </w:rPr>
      </w:pPr>
      <w:r>
        <w:rPr>
          <w:rFonts w:hint="eastAsia" w:ascii="楷体_GB2312" w:hAnsi="宋体" w:eastAsia="楷体_GB2312" w:cs="宋体"/>
          <w:color w:val="000000" w:themeColor="text1"/>
          <w:kern w:val="0"/>
          <w:sz w:val="32"/>
          <w:szCs w:val="32"/>
          <w:highlight w:val="none"/>
          <w14:textFill>
            <w14:solidFill>
              <w14:schemeClr w14:val="tx1"/>
            </w14:solidFill>
          </w14:textFill>
        </w:rPr>
        <w:t>（三）</w:t>
      </w:r>
      <w:r>
        <w:rPr>
          <w:rFonts w:hint="eastAsia" w:ascii="楷体_GB2312" w:hAnsi="宋体" w:eastAsia="楷体_GB2312" w:cs="宋体"/>
          <w:color w:val="000000" w:themeColor="text1"/>
          <w:kern w:val="0"/>
          <w:sz w:val="32"/>
          <w:szCs w:val="32"/>
          <w:highlight w:val="none"/>
          <w:lang w:val="en-US" w:eastAsia="zh-CN"/>
          <w14:textFill>
            <w14:solidFill>
              <w14:schemeClr w14:val="tx1"/>
            </w14:solidFill>
          </w14:textFill>
        </w:rPr>
        <w:t>综合考评</w:t>
      </w:r>
      <w:r>
        <w:rPr>
          <w:rFonts w:hint="eastAsia" w:ascii="楷体_GB2312" w:hAnsi="宋体" w:eastAsia="楷体_GB2312" w:cs="宋体"/>
          <w:color w:val="000000" w:themeColor="text1"/>
          <w:kern w:val="0"/>
          <w:sz w:val="32"/>
          <w:szCs w:val="32"/>
          <w:highlight w:val="none"/>
          <w14:textFill>
            <w14:solidFill>
              <w14:schemeClr w14:val="tx1"/>
            </w14:solidFill>
          </w14:textFill>
        </w:rPr>
        <w:t>。</w:t>
      </w:r>
    </w:p>
    <w:p>
      <w:pPr>
        <w:pageBreakBefore w:val="0"/>
        <w:kinsoku/>
        <w:wordWrap/>
        <w:overflowPunct/>
        <w:topLinePunct w:val="0"/>
        <w:autoSpaceDE/>
        <w:autoSpaceDN/>
        <w:bidi w:val="0"/>
        <w:adjustRightInd/>
        <w:snapToGrid/>
        <w:spacing w:beforeAutospacing="0" w:afterAutospacing="0" w:line="560" w:lineRule="exact"/>
        <w:ind w:firstLine="640" w:firstLineChars="200"/>
        <w:rPr>
          <w:rFonts w:ascii="仿宋_GB2312" w:eastAsia="仿宋_GB2312"/>
          <w:color w:val="000000" w:themeColor="text1"/>
          <w:sz w:val="32"/>
          <w:szCs w:val="32"/>
          <w:highlight w:val="none"/>
          <w:u w:val="none"/>
          <w14:textFill>
            <w14:solidFill>
              <w14:schemeClr w14:val="tx1"/>
            </w14:solidFill>
          </w14:textFill>
        </w:rPr>
      </w:pPr>
      <w:r>
        <w:rPr>
          <w:rFonts w:hint="eastAsia" w:ascii="仿宋_GB2312" w:hAnsi="仿宋" w:eastAsia="仿宋_GB2312" w:cs="方正仿宋简体"/>
          <w:b w:val="0"/>
          <w:bCs w:val="0"/>
          <w:color w:val="000000" w:themeColor="text1"/>
          <w:sz w:val="32"/>
          <w:szCs w:val="32"/>
          <w:highlight w:val="none"/>
          <w14:textFill>
            <w14:solidFill>
              <w14:schemeClr w14:val="tx1"/>
            </w14:solidFill>
          </w14:textFill>
        </w:rPr>
        <w:t>1.资格复审。</w:t>
      </w:r>
      <w:r>
        <w:rPr>
          <w:rFonts w:hint="eastAsia" w:ascii="仿宋_GB2312" w:hAnsi="Times New Roman" w:eastAsia="仿宋_GB2312" w:cs="Times New Roman"/>
          <w:color w:val="000000" w:themeColor="text1"/>
          <w:sz w:val="32"/>
          <w:szCs w:val="32"/>
          <w:highlight w:val="none"/>
          <w:u w:val="none"/>
          <w14:textFill>
            <w14:solidFill>
              <w14:schemeClr w14:val="tx1"/>
            </w14:solidFill>
          </w14:textFill>
        </w:rPr>
        <w:t>结合应聘人员综合考评成绩，差额确定考察对象，进行实地考察、社会背景调查、实绩分</w:t>
      </w:r>
      <w:r>
        <w:rPr>
          <w:rFonts w:hint="eastAsia" w:ascii="仿宋_GB2312" w:eastAsia="仿宋_GB2312"/>
          <w:color w:val="000000" w:themeColor="text1"/>
          <w:sz w:val="32"/>
          <w:szCs w:val="32"/>
          <w:highlight w:val="none"/>
          <w:u w:val="none"/>
          <w14:textFill>
            <w14:solidFill>
              <w14:schemeClr w14:val="tx1"/>
            </w14:solidFill>
          </w14:textFill>
        </w:rPr>
        <w:t>析等方式进行。</w:t>
      </w:r>
    </w:p>
    <w:p>
      <w:pPr>
        <w:keepNext w:val="0"/>
        <w:keepLines w:val="0"/>
        <w:pageBreakBefore w:val="0"/>
        <w:widowControl/>
        <w:numPr>
          <w:ilvl w:val="-1"/>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仿宋" w:eastAsia="仿宋_GB2312" w:cs="方正仿宋简体"/>
          <w:b w:val="0"/>
          <w:bCs w:val="0"/>
          <w:color w:val="000000" w:themeColor="text1"/>
          <w:sz w:val="32"/>
          <w:szCs w:val="32"/>
          <w:highlight w:val="none"/>
          <w14:textFill>
            <w14:solidFill>
              <w14:schemeClr w14:val="tx1"/>
            </w14:solidFill>
          </w14:textFill>
        </w:rPr>
      </w:pPr>
      <w:r>
        <w:rPr>
          <w:rFonts w:hint="eastAsia" w:ascii="仿宋_GB2312" w:hAnsi="仿宋" w:eastAsia="仿宋_GB2312" w:cs="方正仿宋简体"/>
          <w:b w:val="0"/>
          <w:bCs w:val="0"/>
          <w:color w:val="000000" w:themeColor="text1"/>
          <w:sz w:val="32"/>
          <w:szCs w:val="32"/>
          <w:highlight w:val="none"/>
          <w14:textFill>
            <w14:solidFill>
              <w14:schemeClr w14:val="tx1"/>
            </w14:solidFill>
          </w14:textFill>
        </w:rPr>
        <w:t>2.</w:t>
      </w:r>
      <w:r>
        <w:rPr>
          <w:rFonts w:hint="eastAsia" w:ascii="仿宋_GB2312" w:hAnsi="仿宋" w:eastAsia="仿宋_GB2312" w:cs="方正仿宋简体"/>
          <w:b w:val="0"/>
          <w:bCs w:val="0"/>
          <w:color w:val="000000" w:themeColor="text1"/>
          <w:sz w:val="32"/>
          <w:szCs w:val="32"/>
          <w:highlight w:val="none"/>
          <w:lang w:val="en-US" w:eastAsia="zh-CN"/>
          <w14:textFill>
            <w14:solidFill>
              <w14:schemeClr w14:val="tx1"/>
            </w14:solidFill>
          </w14:textFill>
        </w:rPr>
        <w:t>测评</w:t>
      </w:r>
      <w:r>
        <w:rPr>
          <w:rFonts w:hint="eastAsia" w:ascii="仿宋_GB2312" w:hAnsi="仿宋" w:eastAsia="仿宋_GB2312" w:cs="方正仿宋简体"/>
          <w:b w:val="0"/>
          <w:bCs w:val="0"/>
          <w:color w:val="000000" w:themeColor="text1"/>
          <w:sz w:val="32"/>
          <w:szCs w:val="32"/>
          <w:highlight w:val="none"/>
          <w14:textFill>
            <w14:solidFill>
              <w14:schemeClr w14:val="tx1"/>
            </w14:solidFill>
          </w14:textFill>
        </w:rPr>
        <w:t>形式。</w:t>
      </w:r>
    </w:p>
    <w:p>
      <w:pPr>
        <w:keepNext w:val="0"/>
        <w:keepLines w:val="0"/>
        <w:pageBreakBefore w:val="0"/>
        <w:widowControl/>
        <w:numPr>
          <w:ilvl w:val="-1"/>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pPr>
      <w:r>
        <w:rPr>
          <w:rFonts w:hint="eastAsia" w:ascii="仿宋_GB2312" w:eastAsia="仿宋_GB2312" w:cs="Times New Roman"/>
          <w:color w:val="000000" w:themeColor="text1"/>
          <w:sz w:val="32"/>
          <w:szCs w:val="32"/>
          <w:highlight w:val="none"/>
          <w:u w:val="none"/>
          <w:lang w:val="en-US" w:eastAsia="zh-CN"/>
          <w14:textFill>
            <w14:solidFill>
              <w14:schemeClr w14:val="tx1"/>
            </w14:solidFill>
          </w14:textFill>
        </w:rPr>
        <w:t>（1）笔试、面试</w:t>
      </w:r>
      <w:r>
        <w:rPr>
          <w:rFonts w:hint="eastAsia" w:ascii="仿宋_GB2312" w:hAnsi="Times New Roman" w:eastAsia="仿宋_GB2312" w:cs="Times New Roman"/>
          <w:color w:val="000000" w:themeColor="text1"/>
          <w:sz w:val="32"/>
          <w:szCs w:val="32"/>
          <w:highlight w:val="none"/>
          <w:u w:val="none"/>
          <w:lang w:val="en-US" w:eastAsia="zh-CN"/>
          <w14:textFill>
            <w14:solidFill>
              <w14:schemeClr w14:val="tx1"/>
            </w14:solidFill>
          </w14:textFill>
        </w:rPr>
        <w:t>。</w:t>
      </w:r>
    </w:p>
    <w:p>
      <w:pPr>
        <w:keepNext w:val="0"/>
        <w:keepLines w:val="0"/>
        <w:pageBreakBefore w:val="0"/>
        <w:widowControl/>
        <w:numPr>
          <w:ilvl w:val="-1"/>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color w:val="000000" w:themeColor="text1"/>
          <w:highlight w:val="none"/>
          <w14:textFill>
            <w14:solidFill>
              <w14:schemeClr w14:val="tx1"/>
            </w14:solidFill>
          </w14:textFill>
        </w:rPr>
      </w:pPr>
      <w:r>
        <w:rPr>
          <w:rFonts w:hint="eastAsia" w:ascii="仿宋_GB2312" w:hAnsi="Times New Roman" w:eastAsia="仿宋_GB2312" w:cs="Times New Roman"/>
          <w:b w:val="0"/>
          <w:bCs w:val="0"/>
          <w:color w:val="000000" w:themeColor="text1"/>
          <w:sz w:val="32"/>
          <w:szCs w:val="32"/>
          <w:highlight w:val="none"/>
          <w:u w:val="none"/>
          <w:lang w:val="en-US" w:eastAsia="zh-CN"/>
          <w14:textFill>
            <w14:solidFill>
              <w14:schemeClr w14:val="tx1"/>
            </w14:solidFill>
          </w14:textFill>
        </w:rPr>
        <w:t>（2）面谈沟通：通过综合选拔的应聘者将进入面谈沟通环节，西部绿洲选聘工作组将结合综合选拔及应聘者个人情况，与应聘者就具体事项进行面谈沟通。</w:t>
      </w:r>
    </w:p>
    <w:p>
      <w:pPr>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楷体_GB2312" w:hAnsi="宋体" w:eastAsia="楷体_GB2312" w:cs="宋体"/>
          <w:color w:val="000000" w:themeColor="text1"/>
          <w:kern w:val="0"/>
          <w:sz w:val="32"/>
          <w:szCs w:val="32"/>
          <w:highlight w:val="none"/>
          <w14:textFill>
            <w14:solidFill>
              <w14:schemeClr w14:val="tx1"/>
            </w14:solidFill>
          </w14:textFill>
        </w:rPr>
      </w:pPr>
      <w:r>
        <w:rPr>
          <w:rFonts w:hint="eastAsia" w:ascii="楷体_GB2312" w:hAnsi="宋体" w:eastAsia="楷体_GB2312" w:cs="宋体"/>
          <w:color w:val="000000" w:themeColor="text1"/>
          <w:kern w:val="0"/>
          <w:sz w:val="32"/>
          <w:szCs w:val="32"/>
          <w:highlight w:val="none"/>
          <w14:textFill>
            <w14:solidFill>
              <w14:schemeClr w14:val="tx1"/>
            </w14:solidFill>
          </w14:textFill>
        </w:rPr>
        <w:t>（四）体检。</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楷体" w:hAnsi="楷体" w:eastAsia="楷体" w:cs="宋体"/>
          <w:color w:val="000000" w:themeColor="text1"/>
          <w:kern w:val="0"/>
          <w:sz w:val="32"/>
          <w:szCs w:val="32"/>
          <w:highlight w:val="none"/>
          <w14:textFill>
            <w14:solidFill>
              <w14:schemeClr w14:val="tx1"/>
            </w14:solidFill>
          </w14:textFill>
        </w:rPr>
      </w:pPr>
      <w:r>
        <w:rPr>
          <w:rFonts w:hint="eastAsia" w:ascii="仿宋_GB2312" w:hAnsi="仿宋" w:eastAsia="仿宋_GB2312" w:cs="Times New Roman"/>
          <w:color w:val="000000" w:themeColor="text1"/>
          <w:sz w:val="32"/>
          <w:szCs w:val="32"/>
          <w:highlight w:val="none"/>
          <w14:textFill>
            <w14:solidFill>
              <w14:schemeClr w14:val="tx1"/>
            </w14:solidFill>
          </w14:textFill>
        </w:rPr>
        <w:t>参照相关标准进行</w:t>
      </w:r>
      <w:r>
        <w:rPr>
          <w:rFonts w:hint="eastAsia" w:ascii="仿宋_GB2312" w:hAnsi="仿宋" w:eastAsia="仿宋_GB2312" w:cs="方正仿宋简体"/>
          <w:color w:val="000000" w:themeColor="text1"/>
          <w:sz w:val="32"/>
          <w:szCs w:val="32"/>
          <w:highlight w:val="none"/>
          <w14:textFill>
            <w14:solidFill>
              <w14:schemeClr w14:val="tx1"/>
            </w14:solidFill>
          </w14:textFill>
        </w:rPr>
        <w:t>体检。如存在不诚信行为取消聘用资格。</w:t>
      </w:r>
    </w:p>
    <w:p>
      <w:pPr>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楷体_GB2312" w:hAnsi="宋体" w:eastAsia="楷体_GB2312" w:cs="宋体"/>
          <w:color w:val="000000" w:themeColor="text1"/>
          <w:kern w:val="0"/>
          <w:sz w:val="32"/>
          <w:szCs w:val="32"/>
          <w:highlight w:val="none"/>
          <w14:textFill>
            <w14:solidFill>
              <w14:schemeClr w14:val="tx1"/>
            </w14:solidFill>
          </w14:textFill>
        </w:rPr>
        <w:t>（五）考察。</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西部绿洲</w:t>
      </w:r>
      <w:r>
        <w:rPr>
          <w:rFonts w:hint="eastAsia" w:ascii="仿宋_GB2312" w:hAnsi="宋体" w:eastAsia="仿宋_GB2312" w:cs="宋体"/>
          <w:color w:val="000000" w:themeColor="text1"/>
          <w:kern w:val="0"/>
          <w:sz w:val="32"/>
          <w:szCs w:val="32"/>
          <w:highlight w:val="none"/>
          <w14:textFill>
            <w14:solidFill>
              <w14:schemeClr w14:val="tx1"/>
            </w14:solidFill>
          </w14:textFill>
        </w:rPr>
        <w:t>将派出考察组赴考察人员现任职或曾任职单位进行考察，全面了解考察对象政治品质、专业能力、工作业绩及遵纪守法等情况。</w:t>
      </w:r>
    </w:p>
    <w:p>
      <w:pPr>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楷体_GB2312" w:hAnsi="宋体" w:eastAsia="楷体_GB2312" w:cs="宋体"/>
          <w:color w:val="000000" w:themeColor="text1"/>
          <w:kern w:val="0"/>
          <w:sz w:val="32"/>
          <w:szCs w:val="32"/>
          <w:highlight w:val="none"/>
          <w14:textFill>
            <w14:solidFill>
              <w14:schemeClr w14:val="tx1"/>
            </w14:solidFill>
          </w14:textFill>
        </w:rPr>
        <w:t>（六）研究聘用。</w:t>
      </w:r>
      <w:r>
        <w:rPr>
          <w:rFonts w:hint="eastAsia" w:ascii="仿宋_GB2312" w:hAnsi="宋体" w:eastAsia="仿宋_GB2312" w:cs="宋体"/>
          <w:color w:val="000000" w:themeColor="text1"/>
          <w:kern w:val="0"/>
          <w:sz w:val="32"/>
          <w:szCs w:val="32"/>
          <w:highlight w:val="none"/>
          <w14:textFill>
            <w14:solidFill>
              <w14:schemeClr w14:val="tx1"/>
            </w14:solidFill>
          </w14:textFill>
        </w:rPr>
        <w:t>综合有关情况研究确定拟聘用人员，对拟聘用人员在</w:t>
      </w:r>
      <w:r>
        <w:rPr>
          <w:rFonts w:hint="eastAsia" w:ascii="仿宋_GB2312" w:hAnsi="仿宋" w:eastAsia="仿宋_GB2312" w:cs="方正仿宋简体"/>
          <w:color w:val="000000" w:themeColor="text1"/>
          <w:sz w:val="32"/>
          <w:szCs w:val="32"/>
          <w:highlight w:val="none"/>
          <w:lang w:val="en-US" w:eastAsia="zh-CN"/>
          <w14:textFill>
            <w14:solidFill>
              <w14:schemeClr w14:val="tx1"/>
            </w14:solidFill>
          </w14:textFill>
        </w:rPr>
        <w:t>西部绿洲</w:t>
      </w:r>
      <w:r>
        <w:rPr>
          <w:rFonts w:hint="eastAsia" w:ascii="仿宋_GB2312" w:hAnsi="宋体" w:eastAsia="仿宋_GB2312" w:cs="宋体"/>
          <w:color w:val="000000" w:themeColor="text1"/>
          <w:kern w:val="0"/>
          <w:sz w:val="32"/>
          <w:szCs w:val="32"/>
          <w:highlight w:val="none"/>
          <w14:textFill>
            <w14:solidFill>
              <w14:schemeClr w14:val="tx1"/>
            </w14:solidFill>
          </w14:textFill>
        </w:rPr>
        <w:t>进行公示，公示期为5个工作日。对公示期满无异议或有问题不影响任用的，按相关程序办理聘用手续，并签订劳动合同。</w:t>
      </w:r>
    </w:p>
    <w:p>
      <w:pPr>
        <w:pStyle w:val="12"/>
        <w:keepNext w:val="0"/>
        <w:keepLines w:val="0"/>
        <w:pageBreakBefore w:val="0"/>
        <w:widowControl/>
        <w:suppressLineNumbers w:val="0"/>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黑体" w:hAnsi="黑体" w:eastAsia="黑体" w:cs="黑体"/>
          <w:color w:val="000000" w:themeColor="text1"/>
          <w:kern w:val="0"/>
          <w:sz w:val="32"/>
          <w:szCs w:val="32"/>
          <w:highlight w:val="none"/>
          <w:u w:val="none"/>
          <w:lang w:val="en-US" w:eastAsia="zh-CN" w:bidi="ar-SA"/>
          <w14:textFill>
            <w14:solidFill>
              <w14:schemeClr w14:val="tx1"/>
            </w14:solidFill>
          </w14:textFill>
        </w:rPr>
      </w:pPr>
      <w:r>
        <w:rPr>
          <w:rFonts w:hint="eastAsia" w:ascii="黑体" w:hAnsi="黑体" w:eastAsia="黑体" w:cs="黑体"/>
          <w:color w:val="000000" w:themeColor="text1"/>
          <w:kern w:val="0"/>
          <w:sz w:val="32"/>
          <w:szCs w:val="32"/>
          <w:highlight w:val="none"/>
          <w:u w:val="none"/>
          <w:lang w:val="en-US" w:eastAsia="zh-CN" w:bidi="ar-SA"/>
          <w14:textFill>
            <w14:solidFill>
              <w14:schemeClr w14:val="tx1"/>
            </w14:solidFill>
          </w14:textFill>
        </w:rPr>
        <w:t>四、注意事项</w:t>
      </w:r>
    </w:p>
    <w:p>
      <w:pPr>
        <w:pStyle w:val="12"/>
        <w:keepNext w:val="0"/>
        <w:keepLines w:val="0"/>
        <w:pageBreakBefore w:val="0"/>
        <w:widowControl/>
        <w:suppressLineNumbers w:val="0"/>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highlight w:val="none"/>
          <w:u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u w:val="none"/>
          <w:shd w:val="clear" w:color="auto" w:fill="FFFFFF"/>
          <w14:textFill>
            <w14:solidFill>
              <w14:schemeClr w14:val="tx1"/>
            </w14:solidFill>
          </w14:textFill>
        </w:rPr>
        <w:t>（一）每人仅限报一个岗位，同时报名多个岗位视为放弃应聘资格。</w:t>
      </w:r>
    </w:p>
    <w:p>
      <w:pPr>
        <w:pStyle w:val="12"/>
        <w:keepNext w:val="0"/>
        <w:keepLines w:val="0"/>
        <w:pageBreakBefore w:val="0"/>
        <w:widowControl/>
        <w:suppressLineNumbers w:val="0"/>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highlight w:val="none"/>
          <w:u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u w:val="none"/>
          <w:shd w:val="clear" w:color="auto" w:fill="FFFFFF"/>
          <w14:textFill>
            <w14:solidFill>
              <w14:schemeClr w14:val="tx1"/>
            </w14:solidFill>
          </w14:textFill>
        </w:rPr>
        <w:t>（二）在职公务员及国有企事业单位应聘人员，报名时原则上应持所在单位同意应聘的证明。</w:t>
      </w:r>
    </w:p>
    <w:p>
      <w:pPr>
        <w:pStyle w:val="12"/>
        <w:keepNext w:val="0"/>
        <w:keepLines w:val="0"/>
        <w:pageBreakBefore w:val="0"/>
        <w:widowControl/>
        <w:suppressLineNumbers w:val="0"/>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highlight w:val="none"/>
          <w:u w:val="none"/>
          <w:shd w:val="clear" w:color="auto"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u w:val="none"/>
          <w:shd w:val="clear" w:color="auto" w:fill="FFFFFF"/>
          <w14:textFill>
            <w14:solidFill>
              <w14:schemeClr w14:val="tx1"/>
            </w14:solidFill>
          </w14:textFill>
        </w:rPr>
        <w:t>（三）本次选聘不指定考试教材和辅导用书，不举办也不授权或委托任何机构举办考试辅导培训班。</w:t>
      </w:r>
    </w:p>
    <w:p>
      <w:pPr>
        <w:pStyle w:val="12"/>
        <w:keepNext w:val="0"/>
        <w:keepLines w:val="0"/>
        <w:pageBreakBefore w:val="0"/>
        <w:widowControl/>
        <w:suppressLineNumbers w:val="0"/>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outlineLvl w:val="9"/>
        <w:rPr>
          <w:rFonts w:hint="eastAsia" w:ascii="仿宋_GB2312" w:hAnsi="仿宋_GB2312" w:eastAsia="仿宋_GB2312" w:cs="仿宋_GB2312"/>
          <w:color w:val="000000" w:themeColor="text1"/>
          <w:sz w:val="32"/>
          <w:szCs w:val="32"/>
          <w:highlight w:val="none"/>
          <w:u w:val="none"/>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u w:val="none"/>
          <w:shd w:val="clear" w:color="auto" w:fill="FFFFFF"/>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本公告由</w:t>
      </w:r>
      <w:r>
        <w:rPr>
          <w:rFonts w:hint="eastAsia" w:ascii="仿宋_GB2312" w:hAnsi="仿宋" w:eastAsia="仿宋_GB2312" w:cs="方正仿宋简体"/>
          <w:color w:val="000000" w:themeColor="text1"/>
          <w:sz w:val="32"/>
          <w:szCs w:val="32"/>
          <w:highlight w:val="none"/>
          <w:lang w:val="en-US" w:eastAsia="zh-CN"/>
          <w14:textFill>
            <w14:solidFill>
              <w14:schemeClr w14:val="tx1"/>
            </w14:solidFill>
          </w14:textFill>
        </w:rPr>
        <w:t>西部绿洲</w:t>
      </w:r>
      <w:r>
        <w:rPr>
          <w:rFonts w:hint="eastAsia" w:ascii="仿宋_GB2312" w:eastAsia="仿宋_GB2312"/>
          <w:color w:val="000000" w:themeColor="text1"/>
          <w:sz w:val="32"/>
          <w:szCs w:val="32"/>
          <w:highlight w:val="none"/>
          <w14:textFill>
            <w14:solidFill>
              <w14:schemeClr w14:val="tx1"/>
            </w14:solidFill>
          </w14:textFill>
        </w:rPr>
        <w:t>公开</w:t>
      </w:r>
      <w:r>
        <w:rPr>
          <w:rFonts w:hint="eastAsia" w:ascii="仿宋_GB2312" w:eastAsia="仿宋_GB2312"/>
          <w:color w:val="000000" w:themeColor="text1"/>
          <w:sz w:val="32"/>
          <w:szCs w:val="32"/>
          <w:highlight w:val="none"/>
          <w:lang w:val="en-US" w:eastAsia="zh-CN"/>
          <w14:textFill>
            <w14:solidFill>
              <w14:schemeClr w14:val="tx1"/>
            </w14:solidFill>
          </w14:textFill>
        </w:rPr>
        <w:t>选聘</w:t>
      </w:r>
      <w:r>
        <w:rPr>
          <w:rFonts w:hint="eastAsia" w:ascii="仿宋_GB2312" w:eastAsia="仿宋_GB2312"/>
          <w:color w:val="000000" w:themeColor="text1"/>
          <w:sz w:val="32"/>
          <w:szCs w:val="32"/>
          <w:highlight w:val="none"/>
          <w14:textFill>
            <w14:solidFill>
              <w14:schemeClr w14:val="tx1"/>
            </w14:solidFill>
          </w14:textFill>
        </w:rPr>
        <w:t>工作领导小组</w:t>
      </w:r>
      <w:r>
        <w:rPr>
          <w:rFonts w:hint="eastAsia" w:ascii="仿宋_GB2312" w:hAnsi="仿宋_GB2312" w:eastAsia="仿宋_GB2312" w:cs="仿宋_GB2312"/>
          <w:color w:val="000000" w:themeColor="text1"/>
          <w:sz w:val="32"/>
          <w:szCs w:val="32"/>
          <w:highlight w:val="none"/>
          <w:u w:val="none"/>
          <w14:textFill>
            <w14:solidFill>
              <w14:schemeClr w14:val="tx1"/>
            </w14:solidFill>
          </w14:textFill>
        </w:rPr>
        <w:t>负责解释。</w:t>
      </w:r>
    </w:p>
    <w:p>
      <w:pPr>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default" w:ascii="仿宋_GB2312" w:hAnsi="宋体" w:eastAsia="仿宋_GB2312" w:cs="宋体"/>
          <w:color w:val="000000" w:themeColor="text1"/>
          <w:kern w:val="0"/>
          <w:sz w:val="32"/>
          <w:szCs w:val="32"/>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咨询电话：</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0991-7509517</w:t>
      </w:r>
    </w:p>
    <w:p>
      <w:pPr>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监督举报电话：</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0991-7509551</w:t>
      </w:r>
    </w:p>
    <w:p>
      <w:pPr>
        <w:pageBreakBefore w:val="0"/>
        <w:widowControl/>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特此公告。</w:t>
      </w:r>
    </w:p>
    <w:p>
      <w:pPr>
        <w:pageBreakBefore w:val="0"/>
        <w:kinsoku/>
        <w:wordWrap/>
        <w:overflowPunct/>
        <w:topLinePunct w:val="0"/>
        <w:autoSpaceDE/>
        <w:autoSpaceDN/>
        <w:bidi w:val="0"/>
        <w:adjustRightInd/>
        <w:snapToGrid/>
        <w:spacing w:beforeAutospacing="0" w:afterAutospacing="0" w:line="560" w:lineRule="exact"/>
        <w:jc w:val="center"/>
        <w:textAlignment w:val="auto"/>
        <w:rPr>
          <w:rFonts w:ascii="仿宋_GB2312" w:eastAsia="仿宋_GB2312"/>
          <w:color w:val="000000" w:themeColor="text1"/>
          <w:sz w:val="32"/>
          <w:szCs w:val="32"/>
          <w:highlight w:val="none"/>
          <w14:textFill>
            <w14:solidFill>
              <w14:schemeClr w14:val="tx1"/>
            </w14:solidFill>
          </w14:textFill>
        </w:rPr>
      </w:pPr>
    </w:p>
    <w:p>
      <w:pPr>
        <w:pageBreakBefore w:val="0"/>
        <w:kinsoku/>
        <w:wordWrap/>
        <w:overflowPunct/>
        <w:topLinePunct w:val="0"/>
        <w:autoSpaceDE/>
        <w:autoSpaceDN/>
        <w:bidi w:val="0"/>
        <w:adjustRightInd/>
        <w:snapToGrid/>
        <w:spacing w:beforeAutospacing="0" w:afterAutospacing="0" w:line="560" w:lineRule="exact"/>
        <w:ind w:left="2160" w:hanging="1920" w:hangingChars="6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 xml:space="preserve">  </w:t>
      </w:r>
    </w:p>
    <w:p>
      <w:pPr>
        <w:pStyle w:val="6"/>
        <w:pageBreakBefore w:val="0"/>
        <w:kinsoku/>
        <w:wordWrap/>
        <w:overflowPunct/>
        <w:topLinePunct w:val="0"/>
        <w:autoSpaceDE/>
        <w:autoSpaceDN/>
        <w:bidi w:val="0"/>
        <w:adjustRightInd/>
        <w:snapToGrid/>
        <w:spacing w:before="0" w:beforeAutospacing="0" w:after="0" w:afterAutospacing="0" w:line="560" w:lineRule="exact"/>
        <w:rPr>
          <w:color w:val="000000" w:themeColor="text1"/>
          <w:highlight w:val="none"/>
          <w14:textFill>
            <w14:solidFill>
              <w14:schemeClr w14:val="tx1"/>
            </w14:solidFill>
          </w14:textFill>
        </w:rPr>
      </w:pPr>
    </w:p>
    <w:p>
      <w:pPr>
        <w:pageBreakBefore w:val="0"/>
        <w:kinsoku/>
        <w:wordWrap/>
        <w:topLinePunct w:val="0"/>
        <w:bidi w:val="0"/>
        <w:adjustRightInd/>
        <w:spacing w:beforeAutospacing="0" w:line="560" w:lineRule="exact"/>
        <w:rPr>
          <w:color w:val="000000" w:themeColor="text1"/>
          <w:highlight w:val="none"/>
          <w14:textFill>
            <w14:solidFill>
              <w14:schemeClr w14:val="tx1"/>
            </w14:solidFill>
          </w14:textFill>
        </w:rPr>
      </w:pPr>
    </w:p>
    <w:p>
      <w:pPr>
        <w:pStyle w:val="2"/>
        <w:pageBreakBefore w:val="0"/>
        <w:kinsoku/>
        <w:wordWrap/>
        <w:topLinePunct w:val="0"/>
        <w:bidi w:val="0"/>
        <w:adjustRightInd/>
        <w:spacing w:beforeAutospacing="0" w:line="560" w:lineRule="exact"/>
      </w:pPr>
    </w:p>
    <w:p>
      <w:pPr>
        <w:pageBreakBefore w:val="0"/>
        <w:kinsoku/>
        <w:wordWrap/>
        <w:overflowPunct w:val="0"/>
        <w:topLinePunct w:val="0"/>
        <w:autoSpaceDE w:val="0"/>
        <w:autoSpaceDN w:val="0"/>
        <w:bidi w:val="0"/>
        <w:adjustRightInd/>
        <w:snapToGrid/>
        <w:spacing w:beforeAutospacing="0" w:afterAutospacing="0" w:line="560" w:lineRule="exact"/>
        <w:jc w:val="center"/>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 xml:space="preserve">     </w:t>
      </w:r>
      <w:r>
        <w:rPr>
          <w:rFonts w:hint="eastAsia" w:ascii="仿宋_GB2312" w:eastAsia="仿宋_GB2312"/>
          <w:color w:val="000000" w:themeColor="text1"/>
          <w:sz w:val="32"/>
          <w:szCs w:val="32"/>
          <w:highlight w:val="none"/>
          <w:lang w:val="en-US" w:eastAsia="zh-CN"/>
          <w14:textFill>
            <w14:solidFill>
              <w14:schemeClr w14:val="tx1"/>
            </w14:solidFill>
          </w14:textFill>
        </w:rPr>
        <w:t xml:space="preserve"> </w:t>
      </w:r>
    </w:p>
    <w:p>
      <w:pPr>
        <w:pageBreakBefore w:val="0"/>
        <w:kinsoku/>
        <w:wordWrap/>
        <w:overflowPunct w:val="0"/>
        <w:topLinePunct w:val="0"/>
        <w:autoSpaceDE w:val="0"/>
        <w:autoSpaceDN w:val="0"/>
        <w:bidi w:val="0"/>
        <w:adjustRightInd/>
        <w:snapToGrid/>
        <w:spacing w:beforeAutospacing="0" w:afterAutospacing="0" w:line="560" w:lineRule="exact"/>
        <w:jc w:val="cente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西部绿洲国际实业集团有限公司简介</w:t>
      </w:r>
    </w:p>
    <w:p>
      <w:pPr>
        <w:pageBreakBefore w:val="0"/>
        <w:kinsoku/>
        <w:wordWrap/>
        <w:topLinePunct w:val="0"/>
        <w:bidi w:val="0"/>
        <w:adjustRightInd/>
        <w:snapToGrid/>
        <w:spacing w:beforeAutospacing="0" w:afterAutospacing="0" w:line="560" w:lineRule="exact"/>
        <w:ind w:firstLine="640" w:firstLineChars="200"/>
        <w:rPr>
          <w:rFonts w:eastAsia="仿宋_GB2312"/>
          <w:color w:val="000000" w:themeColor="text1"/>
          <w:sz w:val="32"/>
          <w:highlight w:val="none"/>
          <w14:textFill>
            <w14:solidFill>
              <w14:schemeClr w14:val="tx1"/>
            </w14:solidFill>
          </w14:textFill>
        </w:rPr>
      </w:pPr>
    </w:p>
    <w:p>
      <w:pPr>
        <w:pageBreakBefore w:val="0"/>
        <w:kinsoku/>
        <w:wordWrap/>
        <w:topLinePunct w:val="0"/>
        <w:bidi w:val="0"/>
        <w:adjustRightInd/>
        <w:snapToGrid/>
        <w:spacing w:beforeAutospacing="0" w:afterAutospacing="0" w:line="56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西部绿洲国际实业集团有限公司（以下简称西部绿洲）成立于2006年10月，是经国家工商行政管理总局批准设立、在自治区工商管理局注册的国资公司独家投资的综合性企业集团，注册资金1亿元人民币，集团总部坐落于红山脚下。</w:t>
      </w:r>
    </w:p>
    <w:p>
      <w:pPr>
        <w:pageBreakBefore w:val="0"/>
        <w:kinsoku/>
        <w:wordWrap/>
        <w:topLinePunct w:val="0"/>
        <w:bidi w:val="0"/>
        <w:adjustRightInd/>
        <w:snapToGrid/>
        <w:spacing w:beforeAutospacing="0" w:afterAutospacing="0" w:line="560" w:lineRule="exact"/>
        <w:ind w:firstLine="640" w:firstLineChars="200"/>
        <w:rPr>
          <w:rFonts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西部绿洲是在重组新疆中垦国际贸易（集团）、新疆绿洲（集团）两大集团基础上成立的一家大型国有企业。目前主要权属企业有绿洲大饭店、哈密商业宾馆、吐鲁番葡萄沟景区以及对外租赁奎屯大月城商场和石河子百花村购物中心。</w:t>
      </w:r>
    </w:p>
    <w:p>
      <w:pPr>
        <w:pageBreakBefore w:val="0"/>
        <w:kinsoku/>
        <w:wordWrap/>
        <w:topLinePunct w:val="0"/>
        <w:bidi w:val="0"/>
        <w:adjustRightInd/>
        <w:snapToGrid/>
        <w:spacing w:beforeAutospacing="0" w:afterAutospacing="0" w:line="56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西部绿洲始终践行“热爱祖国、无私奉献、艰苦创业、开拓进取”的兵团精神，以“壮大实力、屯垦戍边”为己任，信奉诚实守信、文明经营的企业宗旨，求实创效的企业作风，多次获得兵团国资委“文明企业”等多项荣誉称号。</w:t>
      </w:r>
    </w:p>
    <w:p>
      <w:pPr>
        <w:pageBreakBefore w:val="0"/>
        <w:kinsoku/>
        <w:wordWrap/>
        <w:topLinePunct w:val="0"/>
        <w:bidi w:val="0"/>
        <w:adjustRightInd/>
        <w:snapToGrid/>
        <w:spacing w:beforeAutospacing="0" w:afterAutospacing="0" w:line="560" w:lineRule="exact"/>
        <w:rPr>
          <w:color w:val="000000" w:themeColor="text1"/>
          <w:sz w:val="32"/>
          <w:szCs w:val="32"/>
          <w:highlight w:val="none"/>
          <w14:textFill>
            <w14:solidFill>
              <w14:schemeClr w14:val="tx1"/>
            </w14:solidFill>
          </w14:textFill>
        </w:rPr>
      </w:pPr>
    </w:p>
    <w:p>
      <w:pPr>
        <w:pageBreakBefore w:val="0"/>
        <w:kinsoku/>
        <w:wordWrap/>
        <w:topLinePunct w:val="0"/>
        <w:bidi w:val="0"/>
        <w:adjustRightInd/>
        <w:snapToGrid/>
        <w:spacing w:beforeAutospacing="0" w:afterAutospacing="0" w:line="560" w:lineRule="exact"/>
        <w:jc w:val="center"/>
        <w:rPr>
          <w:rFonts w:hint="eastAsia" w:ascii="方正小标宋简体" w:hAnsi="方正小标宋简体" w:eastAsia="方正小标宋简体" w:cs="方正小标宋简体"/>
          <w:color w:val="000000" w:themeColor="text1"/>
          <w:sz w:val="32"/>
          <w:szCs w:val="32"/>
          <w:highlight w:val="none"/>
          <w14:textFill>
            <w14:solidFill>
              <w14:schemeClr w14:val="tx1"/>
            </w14:solidFill>
          </w14:textFill>
        </w:rPr>
      </w:pPr>
    </w:p>
    <w:p>
      <w:pPr>
        <w:pageBreakBefore w:val="0"/>
        <w:kinsoku/>
        <w:wordWrap/>
        <w:topLinePunct w:val="0"/>
        <w:bidi w:val="0"/>
        <w:adjustRightInd/>
        <w:snapToGrid/>
        <w:spacing w:beforeAutospacing="0" w:afterAutospacing="0" w:line="560" w:lineRule="exact"/>
        <w:rPr>
          <w:rFonts w:hint="eastAsia" w:ascii="方正小标宋简体" w:hAnsi="方正小标宋简体" w:eastAsia="方正小标宋简体" w:cs="方正小标宋简体"/>
          <w:color w:val="000000" w:themeColor="text1"/>
          <w:sz w:val="32"/>
          <w:szCs w:val="32"/>
          <w:highlight w:val="none"/>
          <w14:textFill>
            <w14:solidFill>
              <w14:schemeClr w14:val="tx1"/>
            </w14:solidFill>
          </w14:textFill>
        </w:rPr>
      </w:pPr>
    </w:p>
    <w:p>
      <w:pPr>
        <w:pageBreakBefore w:val="0"/>
        <w:kinsoku/>
        <w:wordWrap/>
        <w:topLinePunct w:val="0"/>
        <w:bidi w:val="0"/>
        <w:adjustRightInd/>
        <w:snapToGrid/>
        <w:spacing w:beforeAutospacing="0" w:afterAutospacing="0" w:line="560" w:lineRule="exact"/>
        <w:rPr>
          <w:color w:val="000000" w:themeColor="text1"/>
          <w:highlight w:val="none"/>
          <w14:textFill>
            <w14:solidFill>
              <w14:schemeClr w14:val="tx1"/>
            </w14:solidFill>
          </w14:textFill>
        </w:rPr>
      </w:pPr>
    </w:p>
    <w:p>
      <w:pPr>
        <w:pStyle w:val="9"/>
        <w:pageBreakBefore w:val="0"/>
        <w:kinsoku/>
        <w:wordWrap/>
        <w:topLinePunct w:val="0"/>
        <w:bidi w:val="0"/>
        <w:adjustRightInd/>
        <w:spacing w:before="0" w:beforeAutospacing="0" w:after="0" w:line="560" w:lineRule="exact"/>
        <w:rPr>
          <w:color w:val="000000" w:themeColor="text1"/>
          <w:highlight w:val="none"/>
          <w14:textFill>
            <w14:solidFill>
              <w14:schemeClr w14:val="tx1"/>
            </w14:solidFill>
          </w14:textFill>
        </w:rPr>
      </w:pPr>
    </w:p>
    <w:p>
      <w:pPr>
        <w:pStyle w:val="9"/>
        <w:pageBreakBefore w:val="0"/>
        <w:kinsoku/>
        <w:wordWrap/>
        <w:topLinePunct w:val="0"/>
        <w:bidi w:val="0"/>
        <w:adjustRightInd/>
        <w:spacing w:before="0" w:beforeAutospacing="0" w:after="0" w:line="560" w:lineRule="exact"/>
        <w:rPr>
          <w:color w:val="000000" w:themeColor="text1"/>
          <w:highlight w:val="none"/>
          <w14:textFill>
            <w14:solidFill>
              <w14:schemeClr w14:val="tx1"/>
            </w14:solidFill>
          </w14:textFill>
        </w:rPr>
      </w:pPr>
    </w:p>
    <w:p>
      <w:pPr>
        <w:pStyle w:val="9"/>
        <w:pageBreakBefore w:val="0"/>
        <w:kinsoku/>
        <w:wordWrap/>
        <w:topLinePunct w:val="0"/>
        <w:bidi w:val="0"/>
        <w:adjustRightInd/>
        <w:spacing w:before="0" w:beforeAutospacing="0" w:after="0" w:line="560" w:lineRule="exact"/>
        <w:rPr>
          <w:color w:val="000000" w:themeColor="text1"/>
          <w:highlight w:val="none"/>
          <w14:textFill>
            <w14:solidFill>
              <w14:schemeClr w14:val="tx1"/>
            </w14:solidFill>
          </w14:textFill>
        </w:rPr>
      </w:pPr>
    </w:p>
    <w:p>
      <w:pPr>
        <w:pStyle w:val="9"/>
        <w:pageBreakBefore w:val="0"/>
        <w:kinsoku/>
        <w:wordWrap/>
        <w:topLinePunct w:val="0"/>
        <w:bidi w:val="0"/>
        <w:adjustRightInd/>
        <w:spacing w:before="0" w:beforeAutospacing="0" w:after="0" w:line="560" w:lineRule="exact"/>
        <w:rPr>
          <w:color w:val="000000" w:themeColor="text1"/>
          <w:highlight w:val="none"/>
          <w14:textFill>
            <w14:solidFill>
              <w14:schemeClr w14:val="tx1"/>
            </w14:solidFill>
          </w14:textFill>
        </w:rPr>
      </w:pPr>
    </w:p>
    <w:p>
      <w:pPr>
        <w:pStyle w:val="9"/>
        <w:pageBreakBefore w:val="0"/>
        <w:kinsoku/>
        <w:wordWrap/>
        <w:topLinePunct w:val="0"/>
        <w:bidi w:val="0"/>
        <w:adjustRightInd/>
        <w:spacing w:before="0" w:beforeAutospacing="0" w:after="0" w:line="560" w:lineRule="exact"/>
        <w:rPr>
          <w:color w:val="000000" w:themeColor="text1"/>
          <w:highlight w:val="none"/>
          <w14:textFill>
            <w14:solidFill>
              <w14:schemeClr w14:val="tx1"/>
            </w14:solidFill>
          </w14:textFill>
        </w:rPr>
      </w:pPr>
    </w:p>
    <w:p>
      <w:pPr>
        <w:pStyle w:val="9"/>
        <w:pageBreakBefore w:val="0"/>
        <w:kinsoku/>
        <w:wordWrap/>
        <w:topLinePunct w:val="0"/>
        <w:bidi w:val="0"/>
        <w:adjustRightInd/>
        <w:spacing w:before="0" w:beforeAutospacing="0" w:after="0" w:line="560" w:lineRule="exact"/>
        <w:rPr>
          <w:rFonts w:hint="eastAsia"/>
          <w:color w:val="000000" w:themeColor="text1"/>
          <w:highlight w:val="none"/>
          <w:lang w:val="en-US" w:eastAsia="zh-CN"/>
          <w14:textFill>
            <w14:solidFill>
              <w14:schemeClr w14:val="tx1"/>
            </w14:solidFill>
          </w14:textFill>
        </w:rPr>
      </w:pPr>
      <w:bookmarkStart w:id="0" w:name="_GoBack"/>
      <w:bookmarkEnd w:id="0"/>
    </w:p>
    <w:sectPr>
      <w:footerReference r:id="rId3" w:type="default"/>
      <w:pgSz w:w="11906" w:h="16838"/>
      <w:pgMar w:top="1587" w:right="1587"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18</w:t>
    </w:r>
    <w:r>
      <w:rPr>
        <w:rFonts w:hint="eastAsia" w:ascii="仿宋_GB2312" w:eastAsia="仿宋_GB2312"/>
        <w:sz w:val="24"/>
        <w:szCs w:val="24"/>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ZjRlZTJmMjRmMzY3ZTNmMmU4M2RjZWFmYzNjY2EifQ=="/>
  </w:docVars>
  <w:rsids>
    <w:rsidRoot w:val="00000000"/>
    <w:rsid w:val="01DA75E0"/>
    <w:rsid w:val="02913867"/>
    <w:rsid w:val="02BE0C07"/>
    <w:rsid w:val="034F28EB"/>
    <w:rsid w:val="043F4216"/>
    <w:rsid w:val="04FF2742"/>
    <w:rsid w:val="06110369"/>
    <w:rsid w:val="06A905A2"/>
    <w:rsid w:val="07515232"/>
    <w:rsid w:val="07602111"/>
    <w:rsid w:val="07AA2823"/>
    <w:rsid w:val="07C2585E"/>
    <w:rsid w:val="0891328A"/>
    <w:rsid w:val="08AC3A00"/>
    <w:rsid w:val="09125C7A"/>
    <w:rsid w:val="095A1405"/>
    <w:rsid w:val="0A0C3321"/>
    <w:rsid w:val="0A187F18"/>
    <w:rsid w:val="0B6D24AE"/>
    <w:rsid w:val="0CF36ABF"/>
    <w:rsid w:val="0D252112"/>
    <w:rsid w:val="0D5742EA"/>
    <w:rsid w:val="101245DB"/>
    <w:rsid w:val="10354C54"/>
    <w:rsid w:val="10AE74D8"/>
    <w:rsid w:val="116C451F"/>
    <w:rsid w:val="12222875"/>
    <w:rsid w:val="12647A72"/>
    <w:rsid w:val="129B3083"/>
    <w:rsid w:val="13887212"/>
    <w:rsid w:val="14066D58"/>
    <w:rsid w:val="14720225"/>
    <w:rsid w:val="1548367B"/>
    <w:rsid w:val="156137C5"/>
    <w:rsid w:val="16170667"/>
    <w:rsid w:val="16821368"/>
    <w:rsid w:val="16AE7F90"/>
    <w:rsid w:val="16CB5E05"/>
    <w:rsid w:val="16E159BF"/>
    <w:rsid w:val="171207E0"/>
    <w:rsid w:val="17196663"/>
    <w:rsid w:val="18E317F6"/>
    <w:rsid w:val="1A351A05"/>
    <w:rsid w:val="1A441CBC"/>
    <w:rsid w:val="1BD810A1"/>
    <w:rsid w:val="1CCB706C"/>
    <w:rsid w:val="1CD232E8"/>
    <w:rsid w:val="1D1F2520"/>
    <w:rsid w:val="1D4A4435"/>
    <w:rsid w:val="1D4D5CD3"/>
    <w:rsid w:val="1D7453F8"/>
    <w:rsid w:val="1D864D41"/>
    <w:rsid w:val="1D8B2357"/>
    <w:rsid w:val="1F1A7E37"/>
    <w:rsid w:val="1F2667DB"/>
    <w:rsid w:val="1F6F0182"/>
    <w:rsid w:val="1F743D9C"/>
    <w:rsid w:val="1F800636"/>
    <w:rsid w:val="20960DAA"/>
    <w:rsid w:val="20CD4444"/>
    <w:rsid w:val="22BF3A3C"/>
    <w:rsid w:val="23F84E05"/>
    <w:rsid w:val="240D5528"/>
    <w:rsid w:val="24936414"/>
    <w:rsid w:val="25E116AE"/>
    <w:rsid w:val="26BB1287"/>
    <w:rsid w:val="276B5948"/>
    <w:rsid w:val="27C052F3"/>
    <w:rsid w:val="27E21737"/>
    <w:rsid w:val="29752839"/>
    <w:rsid w:val="29CA2D09"/>
    <w:rsid w:val="2A137B5B"/>
    <w:rsid w:val="2A7A3E90"/>
    <w:rsid w:val="2B243C3F"/>
    <w:rsid w:val="2B4F38F7"/>
    <w:rsid w:val="2DBC1684"/>
    <w:rsid w:val="2F525DB8"/>
    <w:rsid w:val="301746B7"/>
    <w:rsid w:val="301D6439"/>
    <w:rsid w:val="306A0211"/>
    <w:rsid w:val="30847477"/>
    <w:rsid w:val="31097EAD"/>
    <w:rsid w:val="311E69D9"/>
    <w:rsid w:val="31E47772"/>
    <w:rsid w:val="343C701A"/>
    <w:rsid w:val="35C15642"/>
    <w:rsid w:val="35F02EA7"/>
    <w:rsid w:val="36081753"/>
    <w:rsid w:val="364C4E24"/>
    <w:rsid w:val="372B5833"/>
    <w:rsid w:val="37331D1D"/>
    <w:rsid w:val="37A750C0"/>
    <w:rsid w:val="382F77A7"/>
    <w:rsid w:val="38430380"/>
    <w:rsid w:val="388E6191"/>
    <w:rsid w:val="3A2653DF"/>
    <w:rsid w:val="3A4B3142"/>
    <w:rsid w:val="3AF630AE"/>
    <w:rsid w:val="3B245E6D"/>
    <w:rsid w:val="3E874D50"/>
    <w:rsid w:val="3F531994"/>
    <w:rsid w:val="3FFD67E9"/>
    <w:rsid w:val="40F44195"/>
    <w:rsid w:val="41507663"/>
    <w:rsid w:val="41FB36A0"/>
    <w:rsid w:val="42A3022E"/>
    <w:rsid w:val="43087E22"/>
    <w:rsid w:val="431A398D"/>
    <w:rsid w:val="434B7BC9"/>
    <w:rsid w:val="435E7A42"/>
    <w:rsid w:val="43F63599"/>
    <w:rsid w:val="443C545C"/>
    <w:rsid w:val="451D39CE"/>
    <w:rsid w:val="45BC189A"/>
    <w:rsid w:val="45E97F7C"/>
    <w:rsid w:val="45F7590D"/>
    <w:rsid w:val="45FB3C6E"/>
    <w:rsid w:val="465D0485"/>
    <w:rsid w:val="468D5A80"/>
    <w:rsid w:val="46DC46DD"/>
    <w:rsid w:val="474D79FA"/>
    <w:rsid w:val="486457A8"/>
    <w:rsid w:val="488E782D"/>
    <w:rsid w:val="491E2A22"/>
    <w:rsid w:val="49885887"/>
    <w:rsid w:val="49D767A1"/>
    <w:rsid w:val="4A0F1A96"/>
    <w:rsid w:val="4ABD17D6"/>
    <w:rsid w:val="4B80133B"/>
    <w:rsid w:val="4BE923BD"/>
    <w:rsid w:val="4C3262BB"/>
    <w:rsid w:val="4E2121E6"/>
    <w:rsid w:val="4E3441C2"/>
    <w:rsid w:val="4E5B6F74"/>
    <w:rsid w:val="4E933FC8"/>
    <w:rsid w:val="4EF850D0"/>
    <w:rsid w:val="4F0B53F2"/>
    <w:rsid w:val="4F2935FA"/>
    <w:rsid w:val="507C3BFE"/>
    <w:rsid w:val="50CD6A9D"/>
    <w:rsid w:val="50E70018"/>
    <w:rsid w:val="51584726"/>
    <w:rsid w:val="520E4759"/>
    <w:rsid w:val="52500B22"/>
    <w:rsid w:val="52CC4C54"/>
    <w:rsid w:val="530A040A"/>
    <w:rsid w:val="532C36B9"/>
    <w:rsid w:val="53423D16"/>
    <w:rsid w:val="536A0335"/>
    <w:rsid w:val="54E21315"/>
    <w:rsid w:val="571B7CCD"/>
    <w:rsid w:val="576A3BD2"/>
    <w:rsid w:val="57B41B59"/>
    <w:rsid w:val="580E3CA3"/>
    <w:rsid w:val="587C3A05"/>
    <w:rsid w:val="588B7112"/>
    <w:rsid w:val="58AB0795"/>
    <w:rsid w:val="5949397D"/>
    <w:rsid w:val="59E85E60"/>
    <w:rsid w:val="59EA607C"/>
    <w:rsid w:val="5AC27F32"/>
    <w:rsid w:val="5C693FE2"/>
    <w:rsid w:val="5C982C8C"/>
    <w:rsid w:val="5D3153A3"/>
    <w:rsid w:val="5D516D06"/>
    <w:rsid w:val="5D7C74AF"/>
    <w:rsid w:val="5E2F5A32"/>
    <w:rsid w:val="5E607820"/>
    <w:rsid w:val="5ED30E8D"/>
    <w:rsid w:val="5F294A3B"/>
    <w:rsid w:val="5F8E1396"/>
    <w:rsid w:val="5FC63A45"/>
    <w:rsid w:val="604703DC"/>
    <w:rsid w:val="607A59CE"/>
    <w:rsid w:val="60E5284E"/>
    <w:rsid w:val="61712450"/>
    <w:rsid w:val="62094ADB"/>
    <w:rsid w:val="622F4EDB"/>
    <w:rsid w:val="62C1664D"/>
    <w:rsid w:val="635A0CB4"/>
    <w:rsid w:val="638B11E5"/>
    <w:rsid w:val="63BC0D27"/>
    <w:rsid w:val="63CB69D8"/>
    <w:rsid w:val="64554EDB"/>
    <w:rsid w:val="65DE0786"/>
    <w:rsid w:val="66631BA6"/>
    <w:rsid w:val="66733B69"/>
    <w:rsid w:val="668B25E9"/>
    <w:rsid w:val="686A615E"/>
    <w:rsid w:val="689C1F35"/>
    <w:rsid w:val="692A6F0E"/>
    <w:rsid w:val="69A2026A"/>
    <w:rsid w:val="6A554E4C"/>
    <w:rsid w:val="6B4421C0"/>
    <w:rsid w:val="6B613295"/>
    <w:rsid w:val="6B84213A"/>
    <w:rsid w:val="6C4D6722"/>
    <w:rsid w:val="6CC30DAD"/>
    <w:rsid w:val="6CD429A0"/>
    <w:rsid w:val="6D5261F9"/>
    <w:rsid w:val="6DEC1A0F"/>
    <w:rsid w:val="6E624501"/>
    <w:rsid w:val="6EB365E5"/>
    <w:rsid w:val="6FEA67BD"/>
    <w:rsid w:val="704F2B24"/>
    <w:rsid w:val="706E0425"/>
    <w:rsid w:val="70B445F4"/>
    <w:rsid w:val="70F428B1"/>
    <w:rsid w:val="710209CD"/>
    <w:rsid w:val="717C1349"/>
    <w:rsid w:val="71CC294E"/>
    <w:rsid w:val="71E4610E"/>
    <w:rsid w:val="72787D7C"/>
    <w:rsid w:val="73467A28"/>
    <w:rsid w:val="734B29B3"/>
    <w:rsid w:val="73B00407"/>
    <w:rsid w:val="7439646F"/>
    <w:rsid w:val="749412B3"/>
    <w:rsid w:val="75B55338"/>
    <w:rsid w:val="76A258BD"/>
    <w:rsid w:val="77D80374"/>
    <w:rsid w:val="791159AD"/>
    <w:rsid w:val="7A081EDB"/>
    <w:rsid w:val="7A6B4218"/>
    <w:rsid w:val="7B8D6BCE"/>
    <w:rsid w:val="7B906335"/>
    <w:rsid w:val="7C936A68"/>
    <w:rsid w:val="7D4D179F"/>
    <w:rsid w:val="7DC67BCE"/>
    <w:rsid w:val="7F0637A3"/>
    <w:rsid w:val="7F674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9"/>
    <w:pPr>
      <w:keepNext/>
      <w:keepLines/>
      <w:spacing w:beforeLines="0" w:beforeAutospacing="0" w:afterLines="0" w:afterAutospacing="0" w:line="640" w:lineRule="exact"/>
      <w:ind w:firstLine="0" w:firstLineChars="0"/>
      <w:jc w:val="center"/>
      <w:outlineLvl w:val="0"/>
    </w:pPr>
    <w:rPr>
      <w:rFonts w:eastAsia="方正小标宋简体"/>
      <w:kern w:val="44"/>
      <w:sz w:val="44"/>
    </w:rPr>
  </w:style>
  <w:style w:type="paragraph" w:styleId="6">
    <w:name w:val="heading 2"/>
    <w:basedOn w:val="1"/>
    <w:next w:val="1"/>
    <w:qFormat/>
    <w:uiPriority w:val="9"/>
    <w:pPr>
      <w:keepNext/>
      <w:keepLines/>
      <w:spacing w:before="260" w:after="260" w:line="416" w:lineRule="auto"/>
      <w:outlineLvl w:val="1"/>
    </w:pPr>
    <w:rPr>
      <w:rFonts w:ascii="Calibri Light" w:hAnsi="Calibri Light" w:eastAsia="宋体" w:cs="宋体"/>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cs="宋体"/>
      <w:b/>
      <w:bCs/>
      <w:sz w:val="28"/>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next w:val="1"/>
    <w:qFormat/>
    <w:uiPriority w:val="0"/>
    <w:pPr>
      <w:spacing w:line="600" w:lineRule="exact"/>
      <w:ind w:firstLine="640" w:firstLineChars="200"/>
    </w:pPr>
    <w:rPr>
      <w:rFonts w:ascii="楷体_GB2312" w:eastAsia="楷体_GB2312"/>
      <w:bCs/>
      <w:sz w:val="32"/>
      <w:szCs w:val="32"/>
    </w:rPr>
  </w:style>
  <w:style w:type="paragraph" w:styleId="4">
    <w:name w:val="List Paragraph"/>
    <w:basedOn w:val="1"/>
    <w:next w:val="1"/>
    <w:unhideWhenUsed/>
    <w:qFormat/>
    <w:uiPriority w:val="99"/>
    <w:pPr>
      <w:ind w:firstLine="420" w:firstLineChars="200"/>
    </w:pPr>
  </w:style>
  <w:style w:type="paragraph" w:styleId="8">
    <w:name w:val="Body Text"/>
    <w:basedOn w:val="1"/>
    <w:qFormat/>
    <w:uiPriority w:val="0"/>
  </w:style>
  <w:style w:type="paragraph" w:styleId="9">
    <w:name w:val="Block Text"/>
    <w:basedOn w:val="1"/>
    <w:qFormat/>
    <w:uiPriority w:val="0"/>
    <w:pPr>
      <w:spacing w:before="100" w:beforeAutospacing="1" w:after="120"/>
      <w:ind w:left="700" w:leftChars="700" w:right="700" w:rightChars="700"/>
    </w:pPr>
    <w:rPr>
      <w:rFonts w:cs="Arial"/>
      <w:szCs w:val="22"/>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6">
    <w:name w:val="Strong"/>
    <w:basedOn w:val="15"/>
    <w:qFormat/>
    <w:uiPriority w:val="0"/>
    <w:rPr>
      <w:b/>
    </w:rPr>
  </w:style>
  <w:style w:type="character" w:styleId="17">
    <w:name w:val="page number"/>
    <w:basedOn w:val="15"/>
    <w:qFormat/>
    <w:uiPriority w:val="0"/>
  </w:style>
  <w:style w:type="character" w:styleId="18">
    <w:name w:val="Hyperlink"/>
    <w:basedOn w:val="1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19716</Words>
  <Characters>20210</Characters>
  <Lines>0</Lines>
  <Paragraphs>0</Paragraphs>
  <TotalTime>25</TotalTime>
  <ScaleCrop>false</ScaleCrop>
  <LinksUpToDate>false</LinksUpToDate>
  <CharactersWithSpaces>20337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巴金</cp:lastModifiedBy>
  <cp:lastPrinted>2022-06-16T05:07:00Z</cp:lastPrinted>
  <dcterms:modified xsi:type="dcterms:W3CDTF">2022-06-22T02:23:47Z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42D312CADE1A45CFBE4C076C5088E895</vt:lpwstr>
  </property>
</Properties>
</file>