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兵团城市建设投资集团有限责任公司</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招聘公告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Cs/>
          <w:color w:val="000000"/>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000000"/>
          <w:szCs w:val="32"/>
          <w:lang w:val="en-US" w:eastAsia="zh-CN"/>
        </w:rPr>
      </w:pPr>
      <w:r>
        <w:rPr>
          <w:rFonts w:hint="eastAsia" w:ascii="黑体" w:hAnsi="黑体" w:eastAsia="黑体" w:cs="黑体"/>
          <w:color w:val="000000"/>
          <w:szCs w:val="32"/>
          <w:lang w:eastAsia="zh-CN"/>
        </w:rPr>
        <w:t>一</w:t>
      </w:r>
      <w:r>
        <w:rPr>
          <w:rFonts w:hint="eastAsia" w:ascii="黑体" w:hAnsi="黑体" w:eastAsia="黑体" w:cs="黑体"/>
          <w:color w:val="000000"/>
          <w:szCs w:val="32"/>
        </w:rPr>
        <w:t>、招聘岗位</w:t>
      </w:r>
      <w:r>
        <w:rPr>
          <w:rFonts w:hint="eastAsia" w:ascii="黑体" w:hAnsi="黑体" w:eastAsia="黑体" w:cs="黑体"/>
          <w:color w:val="000000"/>
          <w:szCs w:val="32"/>
          <w:lang w:val="en-US" w:eastAsia="zh-CN"/>
        </w:rPr>
        <w:t>及人数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bCs/>
          <w:color w:val="000000"/>
          <w:szCs w:val="32"/>
          <w:lang w:eastAsia="zh-CN"/>
        </w:rPr>
      </w:pPr>
      <w:r>
        <w:rPr>
          <w:rFonts w:hint="eastAsia" w:ascii="仿宋_GB2312" w:hAnsi="仿宋" w:cs="仿宋"/>
          <w:bCs/>
          <w:color w:val="000000"/>
          <w:szCs w:val="32"/>
        </w:rPr>
        <w:t>组织人事部经理1</w:t>
      </w:r>
      <w:r>
        <w:rPr>
          <w:rFonts w:hint="eastAsia" w:ascii="仿宋_GB2312" w:hAnsi="仿宋" w:cs="仿宋"/>
          <w:bCs/>
          <w:color w:val="000000"/>
          <w:szCs w:val="32"/>
          <w:lang w:eastAsia="zh-CN"/>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s="仿宋"/>
          <w:bCs/>
          <w:color w:val="000000"/>
          <w:szCs w:val="32"/>
        </w:rPr>
      </w:pPr>
      <w:r>
        <w:rPr>
          <w:rFonts w:hint="eastAsia" w:ascii="仿宋_GB2312" w:hAnsi="仿宋" w:cs="仿宋"/>
          <w:bCs/>
          <w:color w:val="000000"/>
          <w:szCs w:val="32"/>
        </w:rPr>
        <w:t>财务管理部会计1</w:t>
      </w:r>
      <w:r>
        <w:rPr>
          <w:rFonts w:hint="eastAsia" w:ascii="仿宋_GB2312" w:hAnsi="仿宋" w:cs="仿宋"/>
          <w:bCs/>
          <w:color w:val="000000"/>
          <w:szCs w:val="32"/>
          <w:lang w:eastAsia="zh-CN"/>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s="仿宋"/>
          <w:bCs/>
          <w:color w:val="000000"/>
          <w:szCs w:val="32"/>
        </w:rPr>
      </w:pPr>
      <w:r>
        <w:rPr>
          <w:rFonts w:hint="eastAsia" w:ascii="仿宋_GB2312" w:hAnsi="仿宋" w:cs="仿宋"/>
          <w:bCs/>
          <w:color w:val="000000"/>
          <w:szCs w:val="32"/>
        </w:rPr>
        <w:t>投资发展部投资专员1</w:t>
      </w:r>
      <w:r>
        <w:rPr>
          <w:rFonts w:hint="eastAsia" w:ascii="仿宋_GB2312" w:hAnsi="仿宋" w:cs="仿宋"/>
          <w:bCs/>
          <w:color w:val="000000"/>
          <w:szCs w:val="32"/>
          <w:lang w:eastAsia="zh-CN"/>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bCs/>
          <w:color w:val="000000"/>
          <w:szCs w:val="32"/>
        </w:rPr>
      </w:pPr>
      <w:r>
        <w:rPr>
          <w:rFonts w:hint="eastAsia" w:ascii="仿宋_GB2312" w:hAnsi="仿宋" w:cs="仿宋"/>
          <w:bCs/>
          <w:color w:val="000000"/>
          <w:szCs w:val="32"/>
        </w:rPr>
        <w:t>兵团房产公司综合部主任1</w:t>
      </w:r>
      <w:r>
        <w:rPr>
          <w:rFonts w:hint="eastAsia" w:ascii="仿宋_GB2312" w:hAnsi="仿宋" w:cs="仿宋"/>
          <w:bCs/>
          <w:color w:val="000000"/>
          <w:szCs w:val="32"/>
          <w:lang w:eastAsia="zh-CN"/>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s="仿宋"/>
          <w:bCs/>
          <w:color w:val="000000"/>
          <w:szCs w:val="32"/>
        </w:rPr>
      </w:pPr>
      <w:r>
        <w:rPr>
          <w:rFonts w:hint="eastAsia" w:ascii="仿宋_GB2312" w:hAnsi="仿宋" w:cs="仿宋"/>
          <w:bCs/>
          <w:color w:val="000000"/>
          <w:szCs w:val="32"/>
        </w:rPr>
        <w:t>兵团房产公司工程管理部工程技术员1</w:t>
      </w:r>
      <w:r>
        <w:rPr>
          <w:rFonts w:hint="eastAsia" w:ascii="仿宋_GB2312" w:hAnsi="仿宋" w:cs="仿宋"/>
          <w:bCs/>
          <w:color w:val="000000"/>
          <w:szCs w:val="32"/>
          <w:lang w:eastAsia="zh-CN"/>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olor w:val="000000"/>
          <w:szCs w:val="32"/>
          <w:lang w:val="en-US" w:eastAsia="zh-CN"/>
        </w:rPr>
      </w:pPr>
      <w:r>
        <w:rPr>
          <w:rFonts w:hint="eastAsia" w:ascii="黑体" w:hAnsi="黑体" w:eastAsia="黑体"/>
          <w:color w:val="000000"/>
          <w:szCs w:val="32"/>
          <w:lang w:eastAsia="zh-CN"/>
        </w:rPr>
        <w:t>二</w:t>
      </w:r>
      <w:r>
        <w:rPr>
          <w:rFonts w:hint="eastAsia" w:ascii="黑体" w:hAnsi="黑体" w:eastAsia="黑体"/>
          <w:color w:val="000000"/>
          <w:szCs w:val="32"/>
        </w:rPr>
        <w:t>、</w:t>
      </w:r>
      <w:r>
        <w:rPr>
          <w:rFonts w:hint="eastAsia" w:ascii="黑体" w:hAnsi="黑体" w:eastAsia="黑体"/>
          <w:color w:val="000000"/>
          <w:szCs w:val="32"/>
          <w:lang w:val="en-US" w:eastAsia="zh-CN"/>
        </w:rPr>
        <w:t>岗位职责及任职要求</w:t>
      </w:r>
    </w:p>
    <w:p>
      <w:pPr>
        <w:pStyle w:val="2"/>
        <w:keepNext w:val="0"/>
        <w:keepLines w:val="0"/>
        <w:pageBreakBefore w:val="0"/>
        <w:kinsoku/>
        <w:wordWrap/>
        <w:overflowPunct/>
        <w:topLinePunct w:val="0"/>
        <w:autoSpaceDE/>
        <w:autoSpaceDN/>
        <w:bidi w:val="0"/>
        <w:adjustRightInd/>
        <w:snapToGrid/>
        <w:spacing w:line="560" w:lineRule="exact"/>
        <w:ind w:right="125" w:firstLine="600"/>
        <w:textAlignment w:val="auto"/>
        <w:rPr>
          <w:rFonts w:ascii="楷体" w:hAnsi="楷体" w:eastAsia="楷体" w:cs="楷体_GB2312"/>
          <w:color w:val="000000"/>
        </w:rPr>
      </w:pPr>
      <w:r>
        <w:rPr>
          <w:rFonts w:hint="eastAsia" w:ascii="楷体" w:hAnsi="楷体" w:eastAsia="楷体" w:cs="楷体_GB2312"/>
          <w:bCs/>
          <w:color w:val="000000"/>
        </w:rPr>
        <w:t>（一）组织人事部经理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1.岗位职责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（1）负责主持部门全面工作。负责相关制度的建立健全和完善工作；负责部门建设工作；负责公司及部门的综合协调工作。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（2）负责公司人力资源规划及岗位配置工作。负责公司人力资源战略及发展规划；负责公司人才梯队的建设；负责公司部门岗位及人员配置管理。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（3）负责公司招聘与培训工作。负责公司高级人才引进管理工作；负责制定公司年度培训计划并组织实施。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（4）负责公司薪酬及绩效管理工作。负责审核公司及子公司人工成本预算编制，动态管理工作；负责公司全员绩效考核组织实施工作。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5）负责公司组织建设及群团工作。负责公司党员队伍和干部队伍的建设工作；负责组织干部考核、人事任免等相关工作；负责落实公司团委各项工作部署，抓好基础工作和组织建设，开展团组织系列活动；负责安排部署并组织实施年终考核及评优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（6）负责公司相关制度的建立、健全、完善工作。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（7）负责组织部门成员完成上级组织、各单位安排的各项检查工作。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2.任职要求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（1）中共党员，年龄不超</w:t>
      </w:r>
      <w:r>
        <w:rPr>
          <w:rFonts w:hint="eastAsia" w:ascii="仿宋_GB2312" w:hAnsi="仿宋"/>
          <w:color w:val="000000"/>
          <w:szCs w:val="32"/>
          <w:lang w:val="en-US" w:eastAsia="zh-CN"/>
        </w:rPr>
        <w:t>过45</w:t>
      </w:r>
      <w:r>
        <w:rPr>
          <w:rFonts w:hint="eastAsia" w:ascii="仿宋_GB2312" w:hAnsi="仿宋"/>
          <w:color w:val="000000"/>
          <w:szCs w:val="32"/>
        </w:rPr>
        <w:t>周岁，大学本科及以上学历，</w:t>
      </w:r>
      <w:r>
        <w:rPr>
          <w:rFonts w:hint="eastAsia" w:ascii="仿宋_GB2312" w:hAnsi="仿宋"/>
          <w:color w:val="000000"/>
          <w:szCs w:val="32"/>
          <w:lang w:eastAsia="zh-CN"/>
        </w:rPr>
        <w:t>具有丰富的组织人事及</w:t>
      </w:r>
      <w:r>
        <w:rPr>
          <w:rFonts w:hint="eastAsia" w:ascii="仿宋_GB2312" w:hAnsi="仿宋"/>
          <w:bCs/>
          <w:color w:val="000000"/>
          <w:szCs w:val="32"/>
        </w:rPr>
        <w:t>人力资源</w:t>
      </w:r>
      <w:r>
        <w:rPr>
          <w:rFonts w:hint="eastAsia" w:ascii="仿宋_GB2312" w:hAnsi="仿宋"/>
          <w:color w:val="000000"/>
          <w:szCs w:val="32"/>
        </w:rPr>
        <w:t>相关工作经历。有企业人力资源管理师二级以上证书或经济类人力资源方向中级及以上职称证书</w:t>
      </w:r>
      <w:r>
        <w:rPr>
          <w:rFonts w:hint="eastAsia" w:ascii="仿宋_GB2312" w:hAnsi="仿宋"/>
          <w:color w:val="000000"/>
          <w:szCs w:val="32"/>
          <w:lang w:eastAsia="zh-CN"/>
        </w:rPr>
        <w:t>者优先</w:t>
      </w:r>
      <w:r>
        <w:rPr>
          <w:rFonts w:hint="eastAsia" w:ascii="仿宋_GB2312" w:hAnsi="仿宋"/>
          <w:color w:val="000000"/>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（2）有较强的领导力、沟通能力、组织协调能力、计划与执行能力；熟悉</w:t>
      </w:r>
      <w:r>
        <w:rPr>
          <w:rFonts w:hint="eastAsia" w:ascii="仿宋_GB2312" w:hAnsi="仿宋"/>
          <w:color w:val="000000"/>
          <w:szCs w:val="32"/>
          <w:lang w:eastAsia="zh-CN"/>
        </w:rPr>
        <w:t>组织人事及</w:t>
      </w:r>
      <w:r>
        <w:rPr>
          <w:rFonts w:hint="eastAsia" w:ascii="仿宋_GB2312" w:hAnsi="仿宋"/>
          <w:color w:val="000000"/>
          <w:szCs w:val="32"/>
        </w:rPr>
        <w:t>人力资源管理专业知识、相关政策法规以及工作流程，具有一定的思想理论基础和政策管理水平；具备较强的语言表达能力</w:t>
      </w:r>
      <w:r>
        <w:rPr>
          <w:rFonts w:hint="eastAsia" w:ascii="仿宋_GB2312" w:hAnsi="仿宋"/>
          <w:color w:val="000000"/>
          <w:szCs w:val="32"/>
          <w:lang w:eastAsia="zh-CN"/>
        </w:rPr>
        <w:t>和文字</w:t>
      </w:r>
      <w:r>
        <w:rPr>
          <w:rFonts w:hint="eastAsia" w:ascii="仿宋_GB2312" w:hAnsi="仿宋"/>
          <w:color w:val="000000"/>
          <w:szCs w:val="32"/>
        </w:rPr>
        <w:t>写作能力。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Cs w:val="32"/>
          <w:lang w:eastAsia="zh-CN"/>
        </w:rPr>
      </w:pPr>
      <w:r>
        <w:rPr>
          <w:rFonts w:hint="eastAsia" w:ascii="仿宋_GB2312" w:hAnsi="仿宋"/>
          <w:color w:val="000000"/>
          <w:szCs w:val="32"/>
        </w:rPr>
        <w:t>（3）特别优秀或特殊需要人才，可适当放宽条件。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_GB2312"/>
          <w:color w:val="000000"/>
        </w:rPr>
      </w:pPr>
      <w:r>
        <w:rPr>
          <w:rFonts w:hint="eastAsia" w:ascii="楷体" w:hAnsi="楷体" w:eastAsia="楷体" w:cs="楷体_GB2312"/>
          <w:color w:val="000000"/>
          <w:szCs w:val="32"/>
        </w:rPr>
        <w:t>（二）</w:t>
      </w:r>
      <w:r>
        <w:rPr>
          <w:rFonts w:hint="eastAsia" w:ascii="楷体" w:hAnsi="楷体" w:eastAsia="楷体" w:cs="楷体_GB2312"/>
          <w:bCs/>
          <w:color w:val="000000"/>
          <w:szCs w:val="32"/>
        </w:rPr>
        <w:t>财务管理部会计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仿宋"/>
          <w:color w:val="000000"/>
          <w:szCs w:val="32"/>
        </w:rPr>
        <w:t>1.</w:t>
      </w:r>
      <w:r>
        <w:rPr>
          <w:rFonts w:hint="eastAsia" w:ascii="仿宋_GB2312" w:hAnsi="楷体"/>
          <w:color w:val="000000"/>
          <w:szCs w:val="32"/>
        </w:rPr>
        <w:t>岗位职责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1）负责公司材料购销业务相关工作。负责公司合同起草与签订（取得法律意见书）；负责保管采购销售票据，建立材料收发存台账；办理材料出入库登记手续，填制入库单和出库；负责保管采购销售票据，核对往来账务；负责办理收发货手续；每月库存材料盘点，年末督促相关部门固定资产盘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（2）负责档案管理工作。负责接收公司内部文件、制度、通知、合同；负责建立文件目录</w:t>
      </w:r>
      <w:r>
        <w:rPr>
          <w:rFonts w:hint="eastAsia" w:ascii="仿宋_GB2312" w:hAnsi="楷体"/>
          <w:color w:val="000000"/>
          <w:szCs w:val="32"/>
          <w:lang w:eastAsia="zh-CN"/>
        </w:rPr>
        <w:t>、</w:t>
      </w:r>
      <w:r>
        <w:rPr>
          <w:rFonts w:hint="eastAsia" w:ascii="仿宋_GB2312" w:hAnsi="楷体"/>
          <w:color w:val="000000"/>
          <w:szCs w:val="32"/>
        </w:rPr>
        <w:t>妥善保管并进行归档整理；负责提供公司内、外部检查资料并留档；负责会计档案的使用和保管，建立会计档案目录，会计档案资料借阅登记。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（3）负责公司审计及资产管理业务工作。负责配合公司财务完成审计工作；负责编制《银行存款余额调节表》；负责做好固定资产和库存材料登记工作，督促相关部门定期实物盘点。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000000"/>
          <w:szCs w:val="32"/>
          <w:lang w:eastAsia="zh-CN"/>
        </w:rPr>
      </w:pPr>
      <w:r>
        <w:rPr>
          <w:rFonts w:hint="eastAsia" w:ascii="仿宋_GB2312" w:hAnsi="楷体"/>
          <w:color w:val="000000"/>
          <w:szCs w:val="32"/>
        </w:rPr>
        <w:t>（4）负责日常业务工作</w:t>
      </w:r>
      <w:r>
        <w:rPr>
          <w:rFonts w:hint="eastAsia" w:ascii="仿宋_GB2312" w:hAnsi="楷体"/>
          <w:color w:val="000000"/>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2.任职要求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（1）年龄不超</w:t>
      </w:r>
      <w:r>
        <w:rPr>
          <w:rFonts w:hint="eastAsia" w:ascii="仿宋_GB2312" w:hAnsi="仿宋"/>
          <w:color w:val="000000"/>
          <w:szCs w:val="32"/>
          <w:lang w:eastAsia="zh-CN"/>
        </w:rPr>
        <w:t>过</w:t>
      </w:r>
      <w:r>
        <w:rPr>
          <w:rFonts w:hint="eastAsia" w:ascii="仿宋_GB2312" w:hAnsi="仿宋"/>
          <w:color w:val="000000"/>
          <w:szCs w:val="32"/>
        </w:rPr>
        <w:t>35周岁，大学本科及以上学历。财务会计、会计电算化、财务管理等相关专业。有会计类初级及以上职称优先。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cs="宋体"/>
          <w:kern w:val="0"/>
          <w:szCs w:val="21"/>
        </w:rPr>
      </w:pPr>
      <w:r>
        <w:rPr>
          <w:rFonts w:hint="eastAsia" w:ascii="仿宋_GB2312" w:hAnsi="仿宋"/>
          <w:color w:val="000000"/>
          <w:szCs w:val="32"/>
        </w:rPr>
        <w:t>（2）</w:t>
      </w:r>
      <w:r>
        <w:rPr>
          <w:rFonts w:hint="eastAsia" w:ascii="宋体" w:hAnsi="宋体" w:cs="宋体"/>
          <w:kern w:val="0"/>
          <w:szCs w:val="21"/>
        </w:rPr>
        <w:t>有良好的沟通能力、团队合作精神、执行能力；熟悉会计操作、会计核算流程、预算管理、成本控制管理、税务分析等专业知识；熟悉财务专业领域相关法律法规。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hAnsi="仿宋"/>
          <w:color w:val="000000"/>
          <w:szCs w:val="32"/>
        </w:rPr>
        <w:t>（3）特别优秀或特殊需要人才，可适当放宽条件。</w:t>
      </w:r>
    </w:p>
    <w:p>
      <w:pPr>
        <w:pStyle w:val="2"/>
        <w:keepNext w:val="0"/>
        <w:keepLines w:val="0"/>
        <w:pageBreakBefore w:val="0"/>
        <w:kinsoku/>
        <w:wordWrap/>
        <w:overflowPunct/>
        <w:topLinePunct w:val="0"/>
        <w:autoSpaceDE/>
        <w:autoSpaceDN/>
        <w:bidi w:val="0"/>
        <w:adjustRightInd/>
        <w:snapToGrid/>
        <w:spacing w:line="560" w:lineRule="exact"/>
        <w:ind w:right="125" w:firstLine="640"/>
        <w:textAlignment w:val="auto"/>
        <w:rPr>
          <w:rFonts w:ascii="楷体" w:hAnsi="楷体" w:eastAsia="楷体"/>
          <w:bCs/>
          <w:color w:val="000000"/>
          <w:sz w:val="32"/>
          <w:szCs w:val="32"/>
        </w:rPr>
      </w:pPr>
      <w:r>
        <w:rPr>
          <w:rFonts w:hint="eastAsia" w:ascii="楷体" w:hAnsi="楷体" w:eastAsia="楷体"/>
          <w:color w:val="000000"/>
          <w:sz w:val="32"/>
          <w:szCs w:val="32"/>
        </w:rPr>
        <w:t>（三）</w:t>
      </w:r>
      <w:bookmarkStart w:id="0" w:name="_GoBack"/>
      <w:bookmarkEnd w:id="0"/>
      <w:r>
        <w:rPr>
          <w:rFonts w:hint="eastAsia" w:ascii="楷体" w:hAnsi="楷体" w:eastAsia="楷体"/>
          <w:bCs/>
          <w:color w:val="000000"/>
          <w:sz w:val="32"/>
          <w:szCs w:val="32"/>
        </w:rPr>
        <w:t>投资发展部投资专员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仿宋"/>
          <w:color w:val="000000"/>
          <w:szCs w:val="32"/>
        </w:rPr>
        <w:t>1.</w:t>
      </w:r>
      <w:r>
        <w:rPr>
          <w:rFonts w:hint="eastAsia" w:ascii="仿宋_GB2312" w:hAnsi="楷体"/>
          <w:color w:val="000000"/>
          <w:szCs w:val="32"/>
        </w:rPr>
        <w:t>岗位职责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（1）配合做好公司战略规划编制工作。公司战略规划执行情况的跟踪反馈；公司年度投资计划的编制工作；公司经济运行分析报告的编制工作。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（2）公司投资相关工作。公司年度投资计划的可行性调研、实施、编写可研报告等工作。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（3）负责公司资产相关工作。公司企业并购相关工作；公司产权转让、资产重组等工作；权属企业经营业绩考核工作。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（4）配合公司</w:t>
      </w:r>
      <w:r>
        <w:rPr>
          <w:rFonts w:hint="eastAsia" w:ascii="仿宋_GB2312" w:hAnsi="楷体"/>
          <w:color w:val="000000"/>
          <w:szCs w:val="32"/>
          <w:lang w:eastAsia="zh-CN"/>
        </w:rPr>
        <w:t>开拓南疆市场</w:t>
      </w:r>
      <w:r>
        <w:rPr>
          <w:rFonts w:hint="eastAsia" w:ascii="仿宋_GB2312" w:hAnsi="楷体"/>
          <w:color w:val="000000"/>
          <w:szCs w:val="32"/>
        </w:rPr>
        <w:t>工作。开展南疆师团区域市场调研、项目信息收集、追踪、初步甄选、可行性研究及投资决策基础资料收集等。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（5）公司董事会、监事会相关工作。完善企业法人治理结构；公司董事会、股东会资料及档案管理。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（6）公司政策法规研究工作。对宏观经济政策、产业投资政策、行业发展趋势等研究及分析解读；</w:t>
      </w:r>
      <w:r>
        <w:rPr>
          <w:rFonts w:ascii="仿宋_GB2312" w:hAnsi="楷体"/>
          <w:color w:val="000000"/>
          <w:szCs w:val="32"/>
        </w:rPr>
        <w:t>研究学习国家、省、市、区各级政府、行业协会发布的法令法规及政策通知,以及其他项目产生影响的宏观和微观环境,定期做好汇报工作</w:t>
      </w:r>
      <w:r>
        <w:rPr>
          <w:rFonts w:hint="eastAsia" w:ascii="仿宋_GB2312" w:hAnsi="楷体"/>
          <w:color w:val="000000"/>
          <w:szCs w:val="32"/>
        </w:rPr>
        <w:t>；</w:t>
      </w:r>
      <w:r>
        <w:rPr>
          <w:rFonts w:ascii="仿宋_GB2312" w:hAnsi="楷体"/>
          <w:color w:val="000000"/>
          <w:szCs w:val="32"/>
        </w:rPr>
        <w:t>及时了解</w:t>
      </w:r>
      <w:r>
        <w:rPr>
          <w:rFonts w:hint="eastAsia" w:ascii="仿宋_GB2312" w:hAnsi="楷体"/>
          <w:color w:val="000000"/>
          <w:szCs w:val="32"/>
        </w:rPr>
        <w:t>最新</w:t>
      </w:r>
      <w:r>
        <w:rPr>
          <w:rFonts w:ascii="仿宋_GB2312" w:hAnsi="楷体"/>
          <w:color w:val="000000"/>
          <w:szCs w:val="32"/>
        </w:rPr>
        <w:t>政策,协调、配合相关部门、团队、下属公司申请兑现各种补贴</w:t>
      </w:r>
      <w:r>
        <w:rPr>
          <w:rFonts w:hint="eastAsia" w:ascii="仿宋_GB2312" w:hAnsi="楷体"/>
          <w:color w:val="000000"/>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2.任职要求</w:t>
      </w:r>
    </w:p>
    <w:p>
      <w:pPr>
        <w:spacing w:line="560" w:lineRule="exact"/>
        <w:ind w:firstLine="640" w:firstLineChars="200"/>
        <w:rPr>
          <w:rFonts w:hint="eastAsia" w:ascii="仿宋_GB2312" w:hAnsi="仿宋" w:eastAsia="仿宋_GB2312"/>
          <w:color w:val="000000"/>
          <w:szCs w:val="32"/>
          <w:lang w:eastAsia="zh-CN"/>
        </w:rPr>
      </w:pPr>
      <w:r>
        <w:rPr>
          <w:rFonts w:hint="eastAsia" w:ascii="仿宋_GB2312" w:hAnsi="仿宋"/>
          <w:color w:val="000000"/>
          <w:szCs w:val="32"/>
        </w:rPr>
        <w:t>（1）年龄不超</w:t>
      </w:r>
      <w:r>
        <w:rPr>
          <w:rFonts w:hint="eastAsia" w:ascii="仿宋_GB2312" w:hAnsi="仿宋"/>
          <w:color w:val="000000"/>
          <w:szCs w:val="32"/>
          <w:lang w:eastAsia="zh-CN"/>
        </w:rPr>
        <w:t>过</w:t>
      </w:r>
      <w:r>
        <w:rPr>
          <w:rFonts w:hint="eastAsia" w:ascii="仿宋_GB2312" w:hAnsi="仿宋"/>
          <w:color w:val="000000"/>
          <w:szCs w:val="32"/>
        </w:rPr>
        <w:t>35周岁，大学本科及以上学历。具有经济类房地产经济或金融方向中级及以上职称证书</w:t>
      </w:r>
      <w:r>
        <w:rPr>
          <w:rFonts w:hint="eastAsia" w:ascii="仿宋_GB2312" w:hAnsi="仿宋"/>
          <w:color w:val="000000"/>
          <w:szCs w:val="32"/>
          <w:lang w:eastAsia="zh-CN"/>
        </w:rPr>
        <w:t>优先。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olor w:val="000000"/>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宋体" w:hAnsi="宋体" w:cs="宋体"/>
          <w:kern w:val="0"/>
          <w:szCs w:val="21"/>
        </w:rPr>
      </w:pPr>
      <w:r>
        <w:rPr>
          <w:rFonts w:hint="eastAsia" w:ascii="宋体" w:hAnsi="宋体" w:cs="宋体"/>
          <w:kern w:val="0"/>
          <w:szCs w:val="21"/>
        </w:rPr>
        <w:t>有较强沟通能力、团队合作精神、执行能力；</w:t>
      </w:r>
      <w:r>
        <w:rPr>
          <w:rFonts w:hint="eastAsia" w:ascii="宋体" w:hAnsi="宋体" w:cs="宋体"/>
          <w:kern w:val="0"/>
          <w:szCs w:val="21"/>
          <w:lang w:eastAsia="zh-CN"/>
        </w:rPr>
        <w:t>具有</w:t>
      </w:r>
      <w:r>
        <w:rPr>
          <w:rFonts w:hint="eastAsia" w:ascii="仿宋_GB2312" w:hAnsi="仿宋"/>
          <w:bCs/>
          <w:color w:val="000000"/>
          <w:szCs w:val="32"/>
        </w:rPr>
        <w:t>投资</w:t>
      </w:r>
      <w:r>
        <w:rPr>
          <w:rFonts w:hint="eastAsia" w:ascii="仿宋_GB2312" w:hAnsi="仿宋"/>
          <w:color w:val="000000"/>
          <w:szCs w:val="32"/>
        </w:rPr>
        <w:t>相关工作经历</w:t>
      </w:r>
      <w:r>
        <w:rPr>
          <w:rFonts w:hint="eastAsia" w:ascii="宋体" w:hAnsi="宋体" w:cs="宋体"/>
          <w:kern w:val="0"/>
          <w:szCs w:val="21"/>
          <w:lang w:eastAsia="zh-CN"/>
        </w:rPr>
        <w:t>及</w:t>
      </w:r>
      <w:r>
        <w:rPr>
          <w:rFonts w:hint="eastAsia" w:ascii="宋体" w:hAnsi="宋体" w:cs="宋体"/>
          <w:kern w:val="0"/>
          <w:szCs w:val="21"/>
        </w:rPr>
        <w:t>投资分析能力；具备财务分析、投资估值等方面的专业知识；熟悉相关法律、法规和政策。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hAnsi="仿宋"/>
          <w:color w:val="000000"/>
          <w:szCs w:val="32"/>
        </w:rPr>
        <w:t>（3）特别优秀或特殊需要人才，可适当放宽条件。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 w:hAnsi="楷体" w:eastAsia="楷体"/>
          <w:color w:val="000000"/>
          <w:szCs w:val="32"/>
        </w:rPr>
      </w:pPr>
      <w:r>
        <w:rPr>
          <w:rFonts w:hint="eastAsia" w:ascii="楷体" w:hAnsi="楷体" w:eastAsia="楷体"/>
          <w:color w:val="000000"/>
          <w:szCs w:val="32"/>
        </w:rPr>
        <w:t>（四）</w:t>
      </w:r>
      <w:r>
        <w:rPr>
          <w:rFonts w:hint="eastAsia" w:ascii="楷体" w:hAnsi="楷体" w:eastAsia="楷体" w:cs="仿宋"/>
          <w:bCs/>
          <w:color w:val="000000"/>
          <w:szCs w:val="32"/>
        </w:rPr>
        <w:t>兵团房产公司综合部主任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仿宋"/>
          <w:color w:val="000000"/>
          <w:szCs w:val="32"/>
        </w:rPr>
        <w:t>1.</w:t>
      </w:r>
      <w:r>
        <w:rPr>
          <w:rFonts w:hint="eastAsia" w:ascii="仿宋_GB2312" w:hAnsi="楷体"/>
          <w:color w:val="000000"/>
          <w:szCs w:val="32"/>
        </w:rPr>
        <w:t>岗位职责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（1）负责主持部门全面工作。负责公司及本部门相关制度的建立健全和完善工作；负责公司党务工作；负责部门建设工作；负责公司及部门的综合协调工作；负责与行业、上级部门业务对接联络工作。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（2）负责公司公文相关工作。负责公司内外部公文办理、上传下达等相关工作；负责公司综合性文稿、计划总结等材料的撰写工作；负责监督跟踪文件执行情况。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（3）负责公司各类会议、活动的组织与协调工作。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（4）负责兵房公司后勤管理工作。负责兵房公司办公场所日常管理工作；负责兵房公司业务接待、办公固定资产管理、物业协调及后勤保障工作。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（5）负责兵房公司董事会相关工作。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（6）负责公司办公区域内安全生产、维稳、疫情防控等工作。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2.任职要求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（1）中共党员，年龄不超</w:t>
      </w:r>
      <w:r>
        <w:rPr>
          <w:rFonts w:hint="eastAsia" w:ascii="仿宋_GB2312" w:hAnsi="仿宋"/>
          <w:color w:val="000000"/>
          <w:szCs w:val="32"/>
          <w:lang w:val="en-US" w:eastAsia="zh-CN"/>
        </w:rPr>
        <w:t>过45</w:t>
      </w:r>
      <w:r>
        <w:rPr>
          <w:rFonts w:hint="eastAsia" w:ascii="仿宋_GB2312" w:hAnsi="仿宋"/>
          <w:color w:val="000000"/>
          <w:szCs w:val="32"/>
        </w:rPr>
        <w:t>周岁，大学本科及以上学历。</w:t>
      </w:r>
      <w:r>
        <w:rPr>
          <w:rFonts w:hint="eastAsia" w:ascii="仿宋_GB2312" w:hAnsi="仿宋"/>
          <w:color w:val="000000"/>
          <w:szCs w:val="32"/>
          <w:lang w:eastAsia="zh-CN"/>
        </w:rPr>
        <w:t>具有较为丰富的</w:t>
      </w:r>
      <w:r>
        <w:rPr>
          <w:rFonts w:hint="eastAsia" w:ascii="仿宋_GB2312" w:hAnsi="仿宋"/>
          <w:color w:val="000000"/>
          <w:szCs w:val="32"/>
        </w:rPr>
        <w:t>相关工作经历。</w:t>
      </w:r>
      <w:r>
        <w:rPr>
          <w:rFonts w:hint="eastAsia" w:ascii="仿宋_GB2312" w:hAnsi="仿宋"/>
          <w:bCs/>
          <w:color w:val="000000"/>
          <w:szCs w:val="32"/>
        </w:rPr>
        <w:t>行政管理、人力资源管理、管理学等相关专业</w:t>
      </w:r>
      <w:r>
        <w:rPr>
          <w:rFonts w:hint="eastAsia" w:ascii="仿宋_GB2312" w:hAnsi="仿宋"/>
          <w:color w:val="000000"/>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cs="宋体"/>
          <w:kern w:val="0"/>
          <w:szCs w:val="21"/>
        </w:rPr>
      </w:pPr>
      <w:r>
        <w:rPr>
          <w:rFonts w:hint="eastAsia" w:ascii="仿宋_GB2312" w:hAnsi="仿宋"/>
          <w:color w:val="000000"/>
          <w:szCs w:val="32"/>
        </w:rPr>
        <w:t>（2）</w:t>
      </w:r>
      <w:r>
        <w:rPr>
          <w:rFonts w:hint="eastAsia" w:ascii="宋体" w:hAnsi="宋体" w:cs="宋体"/>
          <w:kern w:val="0"/>
          <w:szCs w:val="21"/>
        </w:rPr>
        <w:t>有较强的领导力、沟通能力、组织协调能力、计划与执行能力；具备良好的企业行政管理知识，熟悉国家相关行政法律法规，掌握办公室管理流程</w:t>
      </w:r>
      <w:r>
        <w:rPr>
          <w:rFonts w:hint="eastAsia" w:ascii="宋体" w:hAnsi="宋体" w:cs="宋体"/>
          <w:kern w:val="0"/>
          <w:szCs w:val="21"/>
          <w:lang w:eastAsia="zh-CN"/>
        </w:rPr>
        <w:t>、</w:t>
      </w:r>
      <w:r>
        <w:rPr>
          <w:rFonts w:hint="eastAsia" w:ascii="宋体" w:hAnsi="宋体" w:cs="宋体"/>
          <w:kern w:val="0"/>
          <w:szCs w:val="21"/>
        </w:rPr>
        <w:t>熟悉党务工作管理，具有一定的思想理论基础和政策管理水平；有较强过硬的文学功底，能够撰写各种工作文稿。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仿宋"/>
          <w:color w:val="000000"/>
          <w:szCs w:val="32"/>
        </w:rPr>
      </w:pPr>
      <w:r>
        <w:rPr>
          <w:rFonts w:hint="eastAsia" w:hAnsi="仿宋"/>
          <w:color w:val="000000"/>
          <w:szCs w:val="32"/>
        </w:rPr>
        <w:t>（3）特别优秀或特殊需要人才，可适当放宽条件。</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 w:hAnsi="楷体" w:eastAsia="楷体" w:cs="仿宋"/>
          <w:bCs/>
          <w:color w:val="000000"/>
          <w:szCs w:val="32"/>
        </w:rPr>
      </w:pPr>
      <w:r>
        <w:rPr>
          <w:rFonts w:hint="eastAsia" w:ascii="楷体" w:hAnsi="楷体" w:eastAsia="楷体"/>
          <w:color w:val="000000"/>
          <w:szCs w:val="32"/>
        </w:rPr>
        <w:t>(五)</w:t>
      </w:r>
      <w:r>
        <w:rPr>
          <w:rFonts w:hint="eastAsia" w:ascii="楷体" w:hAnsi="楷体" w:eastAsia="楷体" w:cs="仿宋"/>
          <w:bCs/>
          <w:color w:val="000000"/>
          <w:szCs w:val="32"/>
        </w:rPr>
        <w:t xml:space="preserve"> 兵团房产公司工程管理部工程技术员</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楷体"/>
          <w:color w:val="000000"/>
          <w:szCs w:val="32"/>
        </w:rPr>
      </w:pPr>
      <w:r>
        <w:rPr>
          <w:rFonts w:hint="eastAsia" w:ascii="仿宋_GB2312" w:hAnsi="仿宋"/>
          <w:color w:val="000000"/>
          <w:szCs w:val="32"/>
        </w:rPr>
        <w:t>1.</w:t>
      </w:r>
      <w:r>
        <w:rPr>
          <w:rFonts w:hint="eastAsia" w:ascii="仿宋_GB2312" w:hAnsi="楷体"/>
          <w:color w:val="000000"/>
          <w:szCs w:val="32"/>
        </w:rPr>
        <w:t>岗位职责</w:t>
      </w:r>
    </w:p>
    <w:p>
      <w:pPr>
        <w:keepNext w:val="0"/>
        <w:keepLines w:val="0"/>
        <w:pageBreakBefore w:val="0"/>
        <w:kinsoku/>
        <w:wordWrap/>
        <w:topLinePunct w:val="0"/>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（1）参与公司工程项目。</w:t>
      </w:r>
      <w:r>
        <w:rPr>
          <w:rFonts w:hint="eastAsia" w:ascii="宋体" w:hAnsi="宋体" w:cs="宋体"/>
          <w:kern w:val="0"/>
          <w:szCs w:val="21"/>
        </w:rPr>
        <w:t>配合完成项目工程开工前的各项准备工作；协助完成建设项目可行性分析论证及拆迁安置工作。</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楷体"/>
          <w:color w:val="000000"/>
          <w:szCs w:val="32"/>
        </w:rPr>
      </w:pPr>
      <w:r>
        <w:rPr>
          <w:rFonts w:hint="eastAsia" w:ascii="仿宋_GB2312" w:hAnsi="楷体"/>
          <w:color w:val="000000"/>
          <w:szCs w:val="32"/>
        </w:rPr>
        <w:t>（2）参与项目的安全、工程质量的全面控制工作。配合主任工程师监督施工过程中质量、进度、成本、安全的全过程把控；组织施工图纸会审和技术交底，参与审核施工企业报送的施工组织设计、专项施工方案等具体工作。</w:t>
      </w:r>
    </w:p>
    <w:p>
      <w:pPr>
        <w:keepNext w:val="0"/>
        <w:keepLines w:val="0"/>
        <w:pageBreakBefore w:val="0"/>
        <w:kinsoku/>
        <w:wordWrap/>
        <w:topLinePunct w:val="0"/>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3）参与工程各项验收管理工作。负责项目施工过程中的各工序验收，材料检测等具体工作；负责项目的竣工验收资料核查、收集整理等具体工作；负责做好项目建设过程中方案、交底、变更签证、施工记录、会议纪要、设计图纸等资料的搜集、保管、移交等具体工作。</w:t>
      </w:r>
    </w:p>
    <w:p>
      <w:pPr>
        <w:keepNext w:val="0"/>
        <w:keepLines w:val="0"/>
        <w:pageBreakBefore w:val="0"/>
        <w:kinsoku/>
        <w:wordWrap/>
        <w:topLinePunct w:val="0"/>
        <w:bidi w:val="0"/>
        <w:adjustRightInd/>
        <w:snapToGrid/>
        <w:spacing w:line="560" w:lineRule="exact"/>
        <w:ind w:firstLine="640" w:firstLineChars="200"/>
        <w:textAlignment w:val="auto"/>
        <w:rPr>
          <w:rFonts w:ascii="仿宋_GB2312" w:hAnsi="楷体"/>
          <w:color w:val="000000"/>
          <w:szCs w:val="32"/>
        </w:rPr>
      </w:pPr>
      <w:r>
        <w:rPr>
          <w:rFonts w:hint="eastAsia" w:ascii="仿宋_GB2312" w:hAnsi="楷体"/>
          <w:color w:val="000000"/>
          <w:szCs w:val="32"/>
        </w:rPr>
        <w:t>（4）参与公司安全生产工作。协助建立健全公司各级人员安全生产责任制；协助制定公司安全生产管理制度及年度工作计划；协助制定应急预案并参加应急预案演练及安全生产各种资料的上报工作。</w:t>
      </w:r>
    </w:p>
    <w:p>
      <w:pPr>
        <w:keepNext w:val="0"/>
        <w:keepLines w:val="0"/>
        <w:pageBreakBefore w:val="0"/>
        <w:kinsoku/>
        <w:wordWrap/>
        <w:topLinePunct w:val="0"/>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2.任职要求</w:t>
      </w:r>
    </w:p>
    <w:p>
      <w:pPr>
        <w:keepNext w:val="0"/>
        <w:keepLines w:val="0"/>
        <w:pageBreakBefore w:val="0"/>
        <w:kinsoku/>
        <w:wordWrap/>
        <w:topLinePunct w:val="0"/>
        <w:bidi w:val="0"/>
        <w:adjustRightInd/>
        <w:snapToGrid/>
        <w:spacing w:line="560" w:lineRule="exact"/>
        <w:ind w:firstLine="640" w:firstLineChars="200"/>
        <w:textAlignment w:val="auto"/>
        <w:rPr>
          <w:rFonts w:ascii="仿宋_GB2312" w:hAnsi="仿宋"/>
          <w:color w:val="000000"/>
          <w:szCs w:val="32"/>
        </w:rPr>
      </w:pPr>
      <w:r>
        <w:rPr>
          <w:rFonts w:hint="eastAsia" w:ascii="仿宋_GB2312" w:hAnsi="仿宋"/>
          <w:color w:val="000000"/>
          <w:szCs w:val="32"/>
        </w:rPr>
        <w:t>（1）年龄不超</w:t>
      </w:r>
      <w:r>
        <w:rPr>
          <w:rFonts w:hint="eastAsia" w:ascii="仿宋_GB2312" w:hAnsi="仿宋"/>
          <w:color w:val="000000"/>
          <w:szCs w:val="32"/>
          <w:lang w:eastAsia="zh-CN"/>
        </w:rPr>
        <w:t>过</w:t>
      </w:r>
      <w:r>
        <w:rPr>
          <w:rFonts w:hint="eastAsia" w:ascii="仿宋_GB2312" w:hAnsi="仿宋"/>
          <w:color w:val="000000"/>
          <w:szCs w:val="32"/>
        </w:rPr>
        <w:t>35周岁，大学本科及以上学历</w:t>
      </w:r>
      <w:r>
        <w:rPr>
          <w:rFonts w:hint="eastAsia" w:ascii="仿宋_GB2312" w:hAnsi="仿宋"/>
          <w:color w:val="000000"/>
          <w:szCs w:val="32"/>
          <w:lang w:eastAsia="zh-CN"/>
        </w:rPr>
        <w:t>，</w:t>
      </w:r>
      <w:r>
        <w:rPr>
          <w:rFonts w:hint="eastAsia" w:ascii="仿宋_GB2312" w:hAnsi="仿宋"/>
          <w:bCs/>
          <w:color w:val="000000"/>
          <w:szCs w:val="32"/>
          <w:lang w:eastAsia="zh-CN"/>
        </w:rPr>
        <w:t>工程类</w:t>
      </w:r>
      <w:r>
        <w:rPr>
          <w:rFonts w:hint="eastAsia" w:ascii="仿宋_GB2312" w:hAnsi="仿宋"/>
          <w:bCs/>
          <w:color w:val="000000"/>
          <w:szCs w:val="32"/>
        </w:rPr>
        <w:t>相关专业</w:t>
      </w:r>
      <w:r>
        <w:rPr>
          <w:rFonts w:hint="eastAsia" w:ascii="仿宋_GB2312" w:hAnsi="仿宋"/>
          <w:color w:val="000000"/>
          <w:szCs w:val="32"/>
        </w:rPr>
        <w:t>。</w:t>
      </w:r>
      <w:r>
        <w:rPr>
          <w:rFonts w:hint="eastAsia" w:ascii="仿宋_GB2312" w:hAnsi="仿宋"/>
          <w:color w:val="000000"/>
          <w:szCs w:val="32"/>
          <w:lang w:eastAsia="zh-CN"/>
        </w:rPr>
        <w:t>具有</w:t>
      </w:r>
      <w:r>
        <w:rPr>
          <w:rFonts w:hint="eastAsia" w:ascii="仿宋_GB2312" w:hAnsi="仿宋"/>
          <w:color w:val="000000"/>
          <w:szCs w:val="32"/>
        </w:rPr>
        <w:t>相关工作经历</w:t>
      </w:r>
      <w:r>
        <w:rPr>
          <w:rFonts w:hint="eastAsia" w:ascii="仿宋_GB2312" w:hAnsi="仿宋"/>
          <w:color w:val="000000"/>
          <w:szCs w:val="32"/>
          <w:lang w:eastAsia="zh-CN"/>
        </w:rPr>
        <w:t>者优先，</w:t>
      </w:r>
      <w:r>
        <w:rPr>
          <w:rFonts w:hint="eastAsia" w:ascii="仿宋_GB2312" w:hAnsi="仿宋"/>
          <w:color w:val="000000"/>
          <w:szCs w:val="32"/>
        </w:rPr>
        <w:t>初级及以上技术职称优先。</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宋体" w:hAnsi="宋体" w:cs="宋体"/>
          <w:kern w:val="0"/>
          <w:szCs w:val="21"/>
        </w:rPr>
      </w:pPr>
      <w:r>
        <w:rPr>
          <w:rFonts w:hint="eastAsia" w:ascii="仿宋_GB2312" w:hAnsi="仿宋"/>
          <w:color w:val="000000"/>
          <w:szCs w:val="32"/>
        </w:rPr>
        <w:t>（2）</w:t>
      </w:r>
      <w:r>
        <w:rPr>
          <w:rFonts w:hint="eastAsia" w:ascii="宋体" w:hAnsi="宋体" w:cs="宋体"/>
          <w:kern w:val="0"/>
          <w:szCs w:val="21"/>
        </w:rPr>
        <w:t>有较强的沟通能力、执行能力、分析能力、逻辑思维能力、技术应用能力、信息收集能力，熟悉房地产开发建设、城市建设等行业相关工作。</w:t>
      </w:r>
    </w:p>
    <w:p>
      <w:pPr>
        <w:keepNext w:val="0"/>
        <w:keepLines w:val="0"/>
        <w:pageBreakBefore w:val="0"/>
        <w:kinsoku/>
        <w:wordWrap/>
        <w:topLinePunct w:val="0"/>
        <w:bidi w:val="0"/>
        <w:adjustRightInd/>
        <w:snapToGrid/>
        <w:spacing w:line="560" w:lineRule="exact"/>
        <w:ind w:firstLine="640" w:firstLineChars="200"/>
        <w:textAlignment w:val="auto"/>
        <w:rPr>
          <w:rFonts w:hint="eastAsia" w:hAnsi="仿宋"/>
          <w:color w:val="000000"/>
          <w:szCs w:val="32"/>
        </w:rPr>
      </w:pPr>
      <w:r>
        <w:rPr>
          <w:rFonts w:hint="eastAsia" w:hAnsi="仿宋"/>
          <w:color w:val="000000"/>
          <w:szCs w:val="32"/>
        </w:rPr>
        <w:t>（3）特别优秀或特殊需要人才，可适当放宽条件。</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三、报名方式</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报名人员需发送以下材料至btcthr@foxmail.com，包括但不限于：报名登记表、一寸照片电子版、身份证扫描件、学历、学位证书扫描件（学信网学历、学位证明）、所获专业技术职称及资格证书扫描件、所获工作奖励表彰证书或证明材料扫描件等，逾期不再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方正仿宋简体"/>
          <w:color w:val="000000"/>
          <w:szCs w:val="32"/>
        </w:rPr>
      </w:pPr>
      <w:r>
        <w:rPr>
          <w:rFonts w:hint="eastAsia" w:ascii="黑体" w:hAnsi="黑体" w:eastAsia="黑体" w:cs="方正仿宋简体"/>
          <w:color w:val="000000"/>
          <w:szCs w:val="32"/>
          <w:lang w:eastAsia="zh-CN"/>
        </w:rPr>
        <w:t>四</w:t>
      </w:r>
      <w:r>
        <w:rPr>
          <w:rFonts w:hint="eastAsia" w:ascii="黑体" w:hAnsi="黑体" w:eastAsia="黑体" w:cs="方正仿宋简体"/>
          <w:color w:val="000000"/>
          <w:szCs w:val="32"/>
        </w:rPr>
        <w:t>、联系方式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s="方正仿宋简体"/>
          <w:color w:val="000000"/>
          <w:szCs w:val="32"/>
        </w:rPr>
      </w:pPr>
      <w:r>
        <w:rPr>
          <w:rFonts w:hint="eastAsia" w:ascii="仿宋_GB2312" w:hAnsi="仿宋" w:cs="方正仿宋简体"/>
          <w:color w:val="000000"/>
          <w:szCs w:val="32"/>
        </w:rPr>
        <w:t xml:space="preserve">联系电话：0991-4180116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cs="方正仿宋简体"/>
          <w:color w:val="000000"/>
          <w:szCs w:val="32"/>
        </w:rPr>
      </w:pPr>
      <w:r>
        <w:rPr>
          <w:rFonts w:hint="eastAsia" w:ascii="仿宋_GB2312" w:hAnsi="仿宋" w:cs="方正仿宋简体"/>
          <w:color w:val="000000"/>
          <w:szCs w:val="32"/>
          <w:lang w:val="en-US" w:eastAsia="zh-CN"/>
        </w:rPr>
        <w:t>公司</w:t>
      </w:r>
      <w:r>
        <w:rPr>
          <w:rFonts w:hint="eastAsia" w:ascii="仿宋_GB2312" w:hAnsi="仿宋" w:cs="方正仿宋简体"/>
          <w:color w:val="000000"/>
          <w:szCs w:val="32"/>
        </w:rPr>
        <w:t>地址：水磨沟区南湖北路516号南湖明珠大厦20楼</w:t>
      </w:r>
    </w:p>
    <w:p>
      <w:pPr>
        <w:keepNext w:val="0"/>
        <w:keepLines w:val="0"/>
        <w:pageBreakBefore w:val="0"/>
        <w:kinsoku/>
        <w:wordWrap/>
        <w:overflowPunct w:val="0"/>
        <w:topLinePunct w:val="0"/>
        <w:autoSpaceDE w:val="0"/>
        <w:autoSpaceDN w:val="0"/>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44"/>
          <w:szCs w:val="44"/>
        </w:rPr>
      </w:pPr>
    </w:p>
    <w:p>
      <w:pPr>
        <w:keepNext w:val="0"/>
        <w:keepLines w:val="0"/>
        <w:pageBreakBefore w:val="0"/>
        <w:kinsoku/>
        <w:wordWrap/>
        <w:overflowPunct w:val="0"/>
        <w:topLinePunct w:val="0"/>
        <w:autoSpaceDE w:val="0"/>
        <w:autoSpaceDN w:val="0"/>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新疆生产建设兵团城市建设投资集团</w:t>
      </w:r>
    </w:p>
    <w:p>
      <w:pPr>
        <w:keepNext w:val="0"/>
        <w:keepLines w:val="0"/>
        <w:pageBreakBefore w:val="0"/>
        <w:kinsoku/>
        <w:wordWrap/>
        <w:overflowPunct w:val="0"/>
        <w:topLinePunct w:val="0"/>
        <w:autoSpaceDE w:val="0"/>
        <w:autoSpaceDN w:val="0"/>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有限责任公司简介</w:t>
      </w:r>
    </w:p>
    <w:p>
      <w:pPr>
        <w:keepNext w:val="0"/>
        <w:keepLines w:val="0"/>
        <w:pageBreakBefore w:val="0"/>
        <w:tabs>
          <w:tab w:val="left" w:pos="1425"/>
        </w:tabs>
        <w:kinsoku/>
        <w:wordWrap/>
        <w:topLinePunct w:val="0"/>
        <w:bidi w:val="0"/>
        <w:adjustRightInd/>
        <w:snapToGrid/>
        <w:spacing w:line="560" w:lineRule="exact"/>
        <w:ind w:firstLine="784" w:firstLineChars="245"/>
        <w:textAlignment w:val="auto"/>
        <w:rPr>
          <w:rFonts w:ascii="仿宋_GB2312" w:hAnsi="宋体" w:eastAsia="仿宋_GB2312" w:cs="仿宋"/>
          <w:b/>
          <w:bCs/>
          <w:color w:val="000000" w:themeColor="text1"/>
          <w:sz w:val="32"/>
          <w:szCs w:val="32"/>
        </w:rPr>
      </w:pPr>
      <w:r>
        <w:rPr>
          <w:rFonts w:hint="eastAsia" w:ascii="仿宋_GB2312" w:hAnsi="宋体" w:eastAsia="仿宋_GB2312" w:cs="仿宋"/>
          <w:b/>
          <w:bCs/>
          <w:color w:val="000000" w:themeColor="text1"/>
          <w:sz w:val="32"/>
          <w:szCs w:val="32"/>
        </w:rPr>
        <w:tab/>
      </w:r>
    </w:p>
    <w:p>
      <w:pPr>
        <w:keepNext w:val="0"/>
        <w:keepLines w:val="0"/>
        <w:pageBreakBefore w:val="0"/>
        <w:kinsoku/>
        <w:wordWrap/>
        <w:topLinePunct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2012年5月经新疆生产建设兵团批准并由兵团国资委出资成立新疆生产建设兵团城市建设投资集团有限责任公司（以下简称兵团城建投公司）。2018年9月30日根据兵团国资国企改革的需要，由兵团国资公司对兵团城建投公司行使出资人职责，兵团城建投公司成为兵团国资公司全资子公司，接受兵团国资公司的监督和管理。注册资本3.645亿元人民币，注册地五家渠市。</w:t>
      </w:r>
    </w:p>
    <w:p>
      <w:pPr>
        <w:keepNext w:val="0"/>
        <w:keepLines w:val="0"/>
        <w:pageBreakBefore w:val="0"/>
        <w:kinsoku/>
        <w:wordWrap/>
        <w:topLinePunct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兵团城建投公司是按照现代企业制度建立，以国有资产保值增值为目标的国有控股企业,公司经营范围：</w:t>
      </w:r>
      <w:r>
        <w:rPr>
          <w:rFonts w:hint="eastAsia" w:ascii="仿宋_GB2312" w:hAnsi="仿宋_GB2312" w:eastAsia="仿宋_GB2312" w:cs="仿宋_GB2312"/>
          <w:color w:val="000000" w:themeColor="text1"/>
          <w:kern w:val="0"/>
          <w:sz w:val="32"/>
          <w:szCs w:val="32"/>
        </w:rPr>
        <w:t>城市建设和公共服务投资；城市基础设施经营管理；项目投资与资产管理；实业投资；股权投资；自有资产租赁；从事授权范围内国有资产经营和资本运作；实施项目投资和管理；资产收益管理；资产重组和经营等。</w:t>
      </w:r>
      <w:r>
        <w:rPr>
          <w:rFonts w:hint="eastAsia" w:ascii="仿宋_GB2312" w:hAnsi="仿宋_GB2312" w:eastAsia="仿宋_GB2312" w:cs="仿宋_GB2312"/>
          <w:color w:val="000000" w:themeColor="text1"/>
          <w:sz w:val="32"/>
          <w:szCs w:val="32"/>
        </w:rPr>
        <w:t>公司积极拓展经营范围，努力完善城市综合运营职能，近几年来稳步开拓清洁能源等领域，积极涉足养老服务、建筑材料商贸等领域，公司经营区域从乌鲁木齐辐射兵团各师乃至全疆，从单一的房地产公司正在逐步转型为集房地产开发、城市建设、产业投融资、城市资产管理为一体的城市综合运营商。</w:t>
      </w:r>
    </w:p>
    <w:p>
      <w:pPr>
        <w:keepNext w:val="0"/>
        <w:keepLines w:val="0"/>
        <w:pageBreakBefore w:val="0"/>
        <w:kinsoku/>
        <w:wordWrap/>
        <w:topLinePunct w:val="0"/>
        <w:bidi w:val="0"/>
        <w:adjustRightInd/>
        <w:snapToGrid/>
        <w:spacing w:line="560" w:lineRule="exact"/>
        <w:ind w:firstLine="640" w:firstLineChars="200"/>
        <w:jc w:val="left"/>
        <w:textAlignment w:val="auto"/>
        <w:rPr>
          <w:rFonts w:ascii="仿宋_GB2312" w:hAnsi="Calibri" w:eastAsia="仿宋_GB2312" w:cs="Times New Roman"/>
          <w:color w:val="000000" w:themeColor="text1"/>
          <w:sz w:val="32"/>
          <w:szCs w:val="32"/>
        </w:rPr>
      </w:pPr>
      <w:r>
        <w:rPr>
          <w:rFonts w:hint="eastAsia" w:ascii="仿宋_GB2312" w:hAnsi="宋体" w:eastAsia="仿宋_GB2312" w:cs="仿宋"/>
          <w:color w:val="000000" w:themeColor="text1"/>
          <w:sz w:val="32"/>
          <w:szCs w:val="32"/>
        </w:rPr>
        <w:t>公司未来发展定位：以服务兵团城市化建设为主线，以“加快建设兵团城市、实现公司可持续发展”为重点，用好“资金、土地、政策”三大资源，履行“融资创新、投资建设、城市服务、资产经营”四大职能，采用“五位一体”的系统开发模式，打造“城市综合运营、基础设施建设、清洁能源供暖、保障性租赁住房、养老旅游地产、资产经营”业务板块，</w:t>
      </w:r>
      <w:r>
        <w:rPr>
          <w:rFonts w:hint="eastAsia" w:ascii="仿宋_GB2312" w:hAnsi="宋体" w:eastAsia="仿宋_GB2312" w:cs="Times New Roman"/>
          <w:color w:val="000000" w:themeColor="text1"/>
          <w:sz w:val="32"/>
          <w:szCs w:val="32"/>
        </w:rPr>
        <w:t>将主要精力放在城市综合运营领域。</w:t>
      </w:r>
      <w:r>
        <w:rPr>
          <w:rFonts w:hint="eastAsia" w:ascii="仿宋_GB2312" w:hAnsi="宋体" w:eastAsia="仿宋_GB2312" w:cs="仿宋"/>
          <w:color w:val="000000" w:themeColor="text1"/>
          <w:sz w:val="32"/>
          <w:szCs w:val="32"/>
        </w:rPr>
        <w:t>立足兵团城市、服务于兵团城镇化建设和</w:t>
      </w:r>
      <w:r>
        <w:rPr>
          <w:rFonts w:hint="eastAsia" w:ascii="仿宋_GB2312" w:hAnsi="宋体" w:cs="仿宋"/>
          <w:color w:val="000000" w:themeColor="text1"/>
          <w:sz w:val="32"/>
          <w:szCs w:val="32"/>
          <w:lang w:eastAsia="zh-CN"/>
        </w:rPr>
        <w:t>开拓南疆市场</w:t>
      </w:r>
      <w:r>
        <w:rPr>
          <w:rFonts w:hint="eastAsia" w:ascii="仿宋_GB2312" w:hAnsi="宋体" w:eastAsia="仿宋_GB2312" w:cs="仿宋"/>
          <w:color w:val="000000" w:themeColor="text1"/>
          <w:sz w:val="32"/>
          <w:szCs w:val="32"/>
        </w:rPr>
        <w:t>发展战略。</w:t>
      </w:r>
    </w:p>
    <w:p>
      <w:pPr>
        <w:keepNext w:val="0"/>
        <w:keepLines w:val="0"/>
        <w:pageBreakBefore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2098" w:right="1474" w:bottom="1984"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5BA915-F6C8-4872-98F7-E588641CAE8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69CCCB2-D470-4384-AC7F-2AB6551ACA9A}"/>
  </w:font>
  <w:font w:name="仿宋_GB2312">
    <w:panose1 w:val="02010609030101010101"/>
    <w:charset w:val="86"/>
    <w:family w:val="modern"/>
    <w:pitch w:val="default"/>
    <w:sig w:usb0="00000001" w:usb1="080E0000" w:usb2="00000000" w:usb3="00000000" w:csb0="00040000" w:csb1="00000000"/>
    <w:embedRegular r:id="rId3" w:fontKey="{11F2AA50-2C22-45A5-AB80-E03F3ADA713F}"/>
  </w:font>
  <w:font w:name="方正小标宋_GBK">
    <w:panose1 w:val="02000000000000000000"/>
    <w:charset w:val="86"/>
    <w:family w:val="auto"/>
    <w:pitch w:val="default"/>
    <w:sig w:usb0="A00002BF" w:usb1="38CF7CFA" w:usb2="00082016" w:usb3="00000000" w:csb0="00040001" w:csb1="00000000"/>
    <w:embedRegular r:id="rId4" w:fontKey="{AD78B6F2-A72B-4834-8B4B-85A8BCFA615E}"/>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5" w:fontKey="{D7ADD33D-3BF1-49C2-A6E2-B85DBDAF1556}"/>
  </w:font>
  <w:font w:name="楷体">
    <w:panose1 w:val="02010609060101010101"/>
    <w:charset w:val="86"/>
    <w:family w:val="modern"/>
    <w:pitch w:val="default"/>
    <w:sig w:usb0="800002BF" w:usb1="38CF7CFA" w:usb2="00000016" w:usb3="00000000" w:csb0="00040001" w:csb1="00000000"/>
    <w:embedRegular r:id="rId6" w:fontKey="{4D70642E-DABF-40B7-9F8F-D1E1B207D902}"/>
  </w:font>
  <w:font w:name="楷体_GB2312">
    <w:panose1 w:val="02010609030101010101"/>
    <w:charset w:val="86"/>
    <w:family w:val="auto"/>
    <w:pitch w:val="default"/>
    <w:sig w:usb0="00000001" w:usb1="080E0000" w:usb2="00000000" w:usb3="00000000" w:csb0="00040000" w:csb1="00000000"/>
    <w:embedRegular r:id="rId7" w:fontKey="{52469963-0FDD-4B19-B11E-1E2E38BADDD9}"/>
  </w:font>
  <w:font w:name="方正仿宋简体">
    <w:panose1 w:val="02000000000000000000"/>
    <w:charset w:val="86"/>
    <w:family w:val="auto"/>
    <w:pitch w:val="default"/>
    <w:sig w:usb0="A00002BF" w:usb1="184F6CFA" w:usb2="00000012" w:usb3="00000000" w:csb0="00040001" w:csb1="00000000"/>
    <w:embedRegular r:id="rId8" w:fontKey="{BEFE0581-C148-44AA-B095-5A3B3EE38FD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D7ADFA"/>
    <w:multiLevelType w:val="singleLevel"/>
    <w:tmpl w:val="7ED7ADF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iNzNhYzQ3MDUxM2EzMDcwMzcwM2E4NmY3YTgzOWYifQ=="/>
  </w:docVars>
  <w:rsids>
    <w:rsidRoot w:val="00712916"/>
    <w:rsid w:val="000D0D19"/>
    <w:rsid w:val="001527A2"/>
    <w:rsid w:val="00163E02"/>
    <w:rsid w:val="0031302C"/>
    <w:rsid w:val="003248AC"/>
    <w:rsid w:val="00354459"/>
    <w:rsid w:val="00384BD3"/>
    <w:rsid w:val="005A073D"/>
    <w:rsid w:val="00712916"/>
    <w:rsid w:val="00A218CB"/>
    <w:rsid w:val="00C5248A"/>
    <w:rsid w:val="00C7400A"/>
    <w:rsid w:val="00F104F8"/>
    <w:rsid w:val="03084030"/>
    <w:rsid w:val="03AF48AC"/>
    <w:rsid w:val="064F6018"/>
    <w:rsid w:val="085E4F05"/>
    <w:rsid w:val="0F495EC3"/>
    <w:rsid w:val="11F00054"/>
    <w:rsid w:val="17833CEC"/>
    <w:rsid w:val="23EC3DAC"/>
    <w:rsid w:val="243836A0"/>
    <w:rsid w:val="29A17662"/>
    <w:rsid w:val="351A0590"/>
    <w:rsid w:val="3EB56DDC"/>
    <w:rsid w:val="4095102B"/>
    <w:rsid w:val="4B5A6DAB"/>
    <w:rsid w:val="4B702A09"/>
    <w:rsid w:val="53930F5C"/>
    <w:rsid w:val="54D15E32"/>
    <w:rsid w:val="5A407BBD"/>
    <w:rsid w:val="60321638"/>
    <w:rsid w:val="6223151A"/>
    <w:rsid w:val="7A576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17"/>
    <w:qFormat/>
    <w:uiPriority w:val="0"/>
    <w:pPr>
      <w:spacing w:after="0" w:line="600" w:lineRule="exact"/>
      <w:ind w:left="0" w:leftChars="0" w:right="82" w:rightChars="39" w:firstLine="420" w:firstLineChars="200"/>
    </w:pPr>
    <w:rPr>
      <w:rFonts w:ascii="仿宋_GB2312" w:hAnsi="Calibri"/>
      <w:sz w:val="30"/>
      <w:szCs w:val="21"/>
    </w:rPr>
  </w:style>
  <w:style w:type="paragraph" w:styleId="3">
    <w:name w:val="Body Text Indent"/>
    <w:basedOn w:val="1"/>
    <w:next w:val="1"/>
    <w:link w:val="16"/>
    <w:semiHidden/>
    <w:unhideWhenUsed/>
    <w:qFormat/>
    <w:uiPriority w:val="99"/>
    <w:pPr>
      <w:spacing w:after="120"/>
      <w:ind w:left="420" w:leftChars="200"/>
    </w:pPr>
  </w:style>
  <w:style w:type="paragraph" w:styleId="4">
    <w:name w:val="List Paragraph"/>
    <w:basedOn w:val="1"/>
    <w:next w:val="1"/>
    <w:unhideWhenUsed/>
    <w:qFormat/>
    <w:uiPriority w:val="99"/>
    <w:pPr>
      <w:ind w:firstLine="420" w:firstLineChars="200"/>
    </w:pPr>
  </w:style>
  <w:style w:type="paragraph" w:styleId="5">
    <w:name w:val="Block Text"/>
    <w:basedOn w:val="1"/>
    <w:qFormat/>
    <w:uiPriority w:val="0"/>
    <w:pPr>
      <w:spacing w:before="100" w:beforeAutospacing="1" w:after="120"/>
      <w:ind w:left="700" w:leftChars="700" w:right="700" w:rightChars="700"/>
    </w:pPr>
    <w:rPr>
      <w:rFonts w:cs="Arial"/>
      <w:szCs w:val="22"/>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page number"/>
    <w:basedOn w:val="10"/>
    <w:qFormat/>
    <w:uiPriority w:val="0"/>
  </w:style>
  <w:style w:type="character" w:customStyle="1" w:styleId="12">
    <w:name w:val="页眉 Char"/>
    <w:basedOn w:val="10"/>
    <w:link w:val="7"/>
    <w:qFormat/>
    <w:uiPriority w:val="0"/>
    <w:rPr>
      <w:rFonts w:ascii="Times New Roman" w:hAnsi="Times New Roman" w:eastAsia="仿宋_GB2312" w:cs="Times New Roman"/>
      <w:sz w:val="18"/>
      <w:szCs w:val="18"/>
    </w:rPr>
  </w:style>
  <w:style w:type="character" w:customStyle="1" w:styleId="13">
    <w:name w:val="页脚 Char"/>
    <w:basedOn w:val="10"/>
    <w:link w:val="6"/>
    <w:qFormat/>
    <w:uiPriority w:val="99"/>
    <w:rPr>
      <w:rFonts w:ascii="Times New Roman" w:hAnsi="Times New Roman" w:eastAsia="仿宋_GB2312" w:cs="Times New Roman"/>
      <w:sz w:val="18"/>
      <w:szCs w:val="18"/>
    </w:rPr>
  </w:style>
  <w:style w:type="paragraph" w:customStyle="1" w:styleId="14">
    <w:name w:val="列出段落1"/>
    <w:basedOn w:val="1"/>
    <w:link w:val="15"/>
    <w:qFormat/>
    <w:uiPriority w:val="0"/>
    <w:pPr>
      <w:ind w:firstLine="420" w:firstLineChars="200"/>
    </w:pPr>
    <w:rPr>
      <w:rFonts w:ascii="Calibri" w:hAnsi="Calibri" w:eastAsia="宋体"/>
      <w:sz w:val="21"/>
      <w:szCs w:val="22"/>
    </w:rPr>
  </w:style>
  <w:style w:type="character" w:customStyle="1" w:styleId="15">
    <w:name w:val="List Paragraph Char"/>
    <w:basedOn w:val="10"/>
    <w:link w:val="14"/>
    <w:qFormat/>
    <w:uiPriority w:val="0"/>
    <w:rPr>
      <w:rFonts w:ascii="Calibri" w:hAnsi="Calibri" w:eastAsia="宋体" w:cs="Times New Roman"/>
    </w:rPr>
  </w:style>
  <w:style w:type="character" w:customStyle="1" w:styleId="16">
    <w:name w:val="正文文本缩进 Char"/>
    <w:basedOn w:val="10"/>
    <w:link w:val="3"/>
    <w:semiHidden/>
    <w:qFormat/>
    <w:uiPriority w:val="99"/>
    <w:rPr>
      <w:rFonts w:ascii="Times New Roman" w:hAnsi="Times New Roman" w:eastAsia="仿宋_GB2312" w:cs="Times New Roman"/>
      <w:sz w:val="32"/>
      <w:szCs w:val="24"/>
    </w:rPr>
  </w:style>
  <w:style w:type="character" w:customStyle="1" w:styleId="17">
    <w:name w:val="正文首行缩进 2 Char"/>
    <w:basedOn w:val="16"/>
    <w:link w:val="2"/>
    <w:qFormat/>
    <w:uiPriority w:val="0"/>
    <w:rPr>
      <w:rFonts w:ascii="仿宋_GB2312" w:hAnsi="Calibri"/>
      <w:sz w:val="3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3743</Words>
  <Characters>3800</Characters>
  <Lines>29</Lines>
  <Paragraphs>8</Paragraphs>
  <TotalTime>2</TotalTime>
  <ScaleCrop>false</ScaleCrop>
  <LinksUpToDate>false</LinksUpToDate>
  <CharactersWithSpaces>3807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2023-02-19T06:13:00Z</dcterms:created>
  <dc:creator>222</dc:creator>
  <cp:lastModifiedBy></cp:lastModifiedBy>
  <dcterms:modified xsi:type="dcterms:W3CDTF">2023-03-17T04:51:36Z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66F637E1BDE94B75BA501D42598646AE</vt:lpwstr>
  </property>
</Properties>
</file>