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  <w:r>
        <w:rPr>
          <w:rFonts w:hint="eastAsia"/>
          <w:b w:val="0"/>
          <w:bCs w:val="0"/>
          <w:sz w:val="44"/>
          <w:szCs w:val="44"/>
          <w:lang w:eastAsia="zh-CN"/>
        </w:rPr>
        <w:t>新疆徕远企业管理有限公司</w:t>
      </w:r>
      <w:r>
        <w:rPr>
          <w:rFonts w:hint="eastAsia"/>
        </w:rPr>
        <w:t>招聘公告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仿宋_GB2312"/>
          <w:b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一、招聘岗位及人数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人力资源部（组织人事部）薪酬绩效与劳动关系业务岗1名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人力资源部（组织人事部）基层组织建设和党员管理业务岗1名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改革发展部投资管理与招商引资业务岗1名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改革发展部资本运营业务岗1名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资产管理部（安全管理部）资产租赁业务岗1名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资产管理部（安全管理部）安全管理业务岗1名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纪委办公室（审计风控部）审计业务岗1名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委派财务总监1名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岗位职责及任职要求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（一）人力资源部（组织人事部）薪酬绩效与劳动关系业务岗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 岗位职责：负责公司员工工资、绩效、奖金、福利等薪酬日常管理和公司社保、医保、劳动用工、劳动合同管理等；服从部门经理工作安排。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2.任职条件：年龄不超过35周岁，大学本科及以上学历，人力资源、行政、管理类专业优先；具有2年以上人力资源、组织人事方面的工作经验者优先。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特别优秀或者特殊需要人才，可适当放宽条件。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（二）人力资源部（组织人事部）基层组织建设和党员管理业务岗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 岗位职责：对各基层党组织的组建、改选、撤销工作进行指导和监督；组织干部、党员、入党积极分子的教育、培训工作；接转党员组织关系，负责党员、干部的统计，党费收缴以及党员档案材料的收集、整理和归档工作，服从部门经理工作安排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2.任职条件：中共党员，年龄不超过40周岁，大学本科及以上学历，文科类专业优先；具有3年以上党群团组织管理工作经历者优先；熟悉党组织建设和党员日常管理，文字功底强，能承受一定工作压力。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特别优秀或者特殊需要人才，可适当放宽条件。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（三）改革发展部投资管理与招商引资业务岗 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1.岗位职责：根据公司整体发展战略，积极寻找优质、可控的合作项目；负责招商项目的信息收集、联系及协调服务等；服从部门经理工作安排。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2.任职条件：年龄不超过40周岁，大学本科及以上学历，财经类专业优先；具备履行岗位职责所必须的经营管理、产业投资等方面的专业知识，具有3年以上投资与项目管理工作经验者优先。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特别优秀或者特殊需要人才，可适当放宽条件。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（四）改革发展部资本运营业务岗 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1.岗位职责：寻找资本运作对象，制定资本运作计划；负责通过股权投资、兼并重组等方式，提升资本运营质量和效率，服从部门经理工作安排。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任职条件：年龄不超过40周岁，大学本科及以上学历。财经类专业优先；具备履行岗位职责所必须的资本运营管理知识，擅长并购策划与市场调查；熟悉资本市场的运作，有一定的语言文字表达能力，具有3年以上相关业务工作经验者优先。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特别优秀或者特殊需要人才，可适当放宽条件。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（五）资产管理部（安全管理部）资产租赁业务岗 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1.岗位职责：依据公司业务发展战略，制定资产租赁业务规划，提高公司盈利能力；负责公司资产经营、租赁、出让等业务；负责客户信息的收集与整理、流程办理等工作。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2.任职条件：年龄不超过35周岁，大学本科及以上学历，财会、经济类专业优先；具备资产租赁市场分析能力与资料收集能力，具有2年以上相关工作经验者优先；具有良好的沟通能力、语言文字表达能力。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特别优秀或者特殊需要人才，可适当放宽条件。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（六）资产管理部（安全管理部）安全管理业务岗 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1.岗位职责：负责安全生产的日常监督管理；负责安全隐患排查及整改督导工作；负责落实企业的各项安全管理规章制度；负责信息安全台账建设；负责安全生产应急预案管理，指导开展安全生产应急演练。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2.任职条件：年龄不超过35周岁，大学本科及以上学历，具有2年以上相关工作经验者优先；具有较为广泛和扎实的安全知识；具备较强的责任感和认真细致的工作作风；具有健康的体魄和较强的心理素质。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特别优秀或者特殊需要人才，可适当放宽条件。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（七）纪委办公室（审计风控部）审计业务岗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 岗位职责：协助部门经理，按照审计计划、方案，在规定时间内完成各类审计事项；做好审计资料的整理、归档工作。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2.任职条件：年龄不超过35周岁，大学本科及以上学历。财会、审计类专业优先，具有2年以上审计工作经验者优先，熟悉企业会计准则。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特别优秀或者特殊需要人才，可适当放宽条件。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（八）外派混改企业财务总监（工作地点：石河子）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 岗位职责：负责所派企业财务战略规划的制定，建立科学、系统的财务核算体系和财务监控体系，进行有效的内部控制；制定所派企业资金运营计划，监督资金管理，发起并组织年度经营预算的编制和修订；及时向公司领导汇报财务问题和潜在风险，并积极组织解决。</w:t>
      </w:r>
    </w:p>
    <w:p>
      <w:pPr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任职条件：年龄不超过45周岁，大学本科及以上学历。财会类专业优先，具有中级会计师及以上职称；具有5年以上财务管理工作经验者优先；熟悉国家财经法律、税法、审计法等政策；具备优秀的财务分析能力、财务控制及成本核算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特别优秀或者特殊需要人才，可适当放宽条件。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报名方式</w:t>
      </w:r>
    </w:p>
    <w:p>
      <w:pPr>
        <w:pageBreakBefore w:val="0"/>
        <w:widowControl w:val="0"/>
        <w:tabs>
          <w:tab w:val="left" w:pos="637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报名人员需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发送以下材料及证件至邮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1455815674@qq.com，包括但不限于：报名登记表、一寸照片电子版、身份证扫描件、学历、学位证书扫描件（学信网学历、学位证明）、所获专业技术职称及资格证书扫描件、所获工作奖励表彰证书或证明材料扫描件等</w:t>
      </w:r>
      <w:r>
        <w:rPr>
          <w:rFonts w:hint="eastAsia" w:ascii="仿宋_GB2312" w:hAnsi="宋体" w:eastAsia="仿宋_GB2312" w:cs="宋体"/>
          <w:color w:val="2B2B2B"/>
          <w:kern w:val="0"/>
          <w:sz w:val="32"/>
          <w:szCs w:val="32"/>
        </w:rPr>
        <w:t>，逾期不再受理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tabs>
          <w:tab w:val="left" w:pos="637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B2B2B"/>
          <w:kern w:val="0"/>
          <w:sz w:val="32"/>
          <w:szCs w:val="32"/>
          <w:lang w:val="en-US" w:eastAsia="zh-CN" w:bidi="ar-SA"/>
        </w:rPr>
        <w:t>联系电话：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0991-2627955  0991-2202399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公司地址：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新疆乌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鲁木齐市天山区东风路346号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ind w:firstLine="1320" w:firstLineChars="300"/>
        <w:jc w:val="both"/>
        <w:textAlignment w:val="auto"/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新疆徕远企业管理有限公司简介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新疆徕远企业管理有限公司（以下简称徕远管理公司）成立于2017年7月，注册资金300万元人民币，注册地新疆乌鲁木齐市天山区东风路346号，是兵团国资公司全资子公司。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作为兵团国资公司系统社会化管理平台公司，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徕远公司承担着兵团国资公司改革任务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充分发挥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兵团国资系统国企改革历史遗留问题化解平台，以及风险隐患防火墙作用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过多年来的国企改革，徕远企业管理公司基本形成了以资产租赁为主、物业服务和番茄酱工贸为两翼的“一主两翼”业务布局。目前经营范围：兵团国资公司授权范围内的国有资产经营、管理与委托管理；房屋租赁，土地租赁，机械设备租赁；仓储；物业占道、非占道停车服务，家政服务，居家养老与日间照料，代收服务费；汽车美容、清洁服务；广告宣传；销售：日用百货，针纺织产品，服装鞋帽，农副产品（专项除外），工艺美术品，五金交电，家用电器，电子产品，仪器仪表，水暖配件，文化用品，办公用品；园林苗圃花卉种植销售等。</w:t>
      </w:r>
    </w:p>
    <w:p>
      <w:pPr>
        <w:pStyle w:val="2"/>
        <w:pageBreakBefore w:val="0"/>
        <w:widowControl w:val="0"/>
        <w:kinsoku/>
        <w:wordWrap/>
        <w:topLinePunct w:val="0"/>
        <w:bidi w:val="0"/>
        <w:spacing w:line="560" w:lineRule="exact"/>
        <w:ind w:firstLine="64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Lines="20" w:beforeAutospacing="0" w:after="0" w:afterAutospacing="0" w:line="560" w:lineRule="exact"/>
        <w:ind w:left="0" w:right="0"/>
        <w:jc w:val="left"/>
        <w:textAlignment w:val="auto"/>
        <w:rPr>
          <w:rFonts w:hint="default" w:ascii="宋体" w:hAnsi="宋体" w:eastAsia="宋体" w:cs="宋体"/>
          <w:spacing w:val="12"/>
          <w:sz w:val="41"/>
          <w:szCs w:val="41"/>
          <w:lang w:val="en-US"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zNhYzQ3MDUxM2EzMDcwMzcwM2E4NmY3YTgzOWYifQ=="/>
  </w:docVars>
  <w:rsids>
    <w:rsidRoot w:val="00000000"/>
    <w:rsid w:val="0DD77145"/>
    <w:rsid w:val="0F7B2B83"/>
    <w:rsid w:val="12F708E7"/>
    <w:rsid w:val="17E0063E"/>
    <w:rsid w:val="19FA13E8"/>
    <w:rsid w:val="1B5F600D"/>
    <w:rsid w:val="234E011E"/>
    <w:rsid w:val="24AA57B9"/>
    <w:rsid w:val="26467763"/>
    <w:rsid w:val="265B18F7"/>
    <w:rsid w:val="26FE299E"/>
    <w:rsid w:val="2B5710AC"/>
    <w:rsid w:val="2BDD6474"/>
    <w:rsid w:val="2C147E25"/>
    <w:rsid w:val="2F7470EF"/>
    <w:rsid w:val="34111427"/>
    <w:rsid w:val="3544228F"/>
    <w:rsid w:val="3A0379ED"/>
    <w:rsid w:val="3B247471"/>
    <w:rsid w:val="41EE0561"/>
    <w:rsid w:val="423E6E56"/>
    <w:rsid w:val="44191BBB"/>
    <w:rsid w:val="44FB42DE"/>
    <w:rsid w:val="47067F95"/>
    <w:rsid w:val="476F7E01"/>
    <w:rsid w:val="483416BA"/>
    <w:rsid w:val="49DD4F86"/>
    <w:rsid w:val="4D480C45"/>
    <w:rsid w:val="5037251A"/>
    <w:rsid w:val="5953011E"/>
    <w:rsid w:val="5C5A283C"/>
    <w:rsid w:val="5C810568"/>
    <w:rsid w:val="62000ED4"/>
    <w:rsid w:val="640A4956"/>
    <w:rsid w:val="64F50C9B"/>
    <w:rsid w:val="673E022C"/>
    <w:rsid w:val="68E42A1D"/>
    <w:rsid w:val="72DA24A1"/>
    <w:rsid w:val="745F5809"/>
    <w:rsid w:val="7800629B"/>
    <w:rsid w:val="7C6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64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5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0"/>
    <w:qFormat/>
    <w:uiPriority w:val="0"/>
    <w:pPr>
      <w:ind w:firstLine="420"/>
    </w:pPr>
  </w:style>
  <w:style w:type="paragraph" w:styleId="10">
    <w:name w:val="List Paragraph"/>
    <w:basedOn w:val="1"/>
    <w:next w:val="1"/>
    <w:unhideWhenUsed/>
    <w:qFormat/>
    <w:uiPriority w:val="99"/>
    <w:pPr>
      <w:ind w:firstLine="420" w:firstLineChars="200"/>
    </w:p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2434</Words>
  <Characters>2505</Characters>
  <Lines>1</Lines>
  <Paragraphs>1</Paragraphs>
  <TotalTime>3</TotalTime>
  <ScaleCrop>false</ScaleCrop>
  <LinksUpToDate>false</LinksUpToDate>
  <CharactersWithSpaces>2519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2023-02-10T16:41:00Z</dcterms:created>
  <dc:creator>Administrator</dc:creator>
  <cp:lastModifiedBy></cp:lastModifiedBy>
  <dcterms:modified xsi:type="dcterms:W3CDTF">2023-03-17T05:08:58Z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7908C87DC23742519FF8F1172722A1DB</vt:lpwstr>
  </property>
</Properties>
</file>